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0AAA5" w14:textId="79894ACD" w:rsidR="004D490A" w:rsidRPr="00295BDA" w:rsidRDefault="005A3650" w:rsidP="00015E5D">
      <w:pPr>
        <w:spacing w:line="240" w:lineRule="auto"/>
        <w:jc w:val="center"/>
        <w:rPr>
          <w:b/>
          <w:sz w:val="28"/>
        </w:rPr>
      </w:pPr>
      <w:r>
        <w:rPr>
          <w:rFonts w:hint="eastAsia"/>
          <w:b/>
          <w:spacing w:val="20"/>
          <w:sz w:val="28"/>
          <w:szCs w:val="28"/>
        </w:rPr>
        <w:t>新型</w:t>
      </w:r>
      <w:r w:rsidR="00015E5D" w:rsidRPr="00295BDA">
        <w:rPr>
          <w:b/>
          <w:spacing w:val="20"/>
          <w:sz w:val="28"/>
          <w:szCs w:val="28"/>
        </w:rPr>
        <w:t>可撓式透明</w:t>
      </w:r>
      <w:r w:rsidR="00D1067B" w:rsidRPr="00295BDA">
        <w:rPr>
          <w:b/>
          <w:spacing w:val="20"/>
          <w:sz w:val="28"/>
          <w:szCs w:val="28"/>
        </w:rPr>
        <w:t>導電薄膜</w:t>
      </w:r>
      <w:r w:rsidR="00015E5D" w:rsidRPr="00295BDA">
        <w:rPr>
          <w:b/>
          <w:spacing w:val="20"/>
          <w:sz w:val="28"/>
          <w:szCs w:val="28"/>
        </w:rPr>
        <w:t>：鋇鑭錫氧</w:t>
      </w:r>
      <w:r w:rsidR="00D1067B" w:rsidRPr="00295BDA">
        <w:rPr>
          <w:b/>
          <w:spacing w:val="20"/>
          <w:sz w:val="28"/>
          <w:szCs w:val="28"/>
        </w:rPr>
        <w:t>於</w:t>
      </w:r>
      <w:r w:rsidR="0051487E" w:rsidRPr="00295BDA">
        <w:rPr>
          <w:b/>
          <w:spacing w:val="20"/>
          <w:sz w:val="28"/>
          <w:szCs w:val="28"/>
        </w:rPr>
        <w:t>雲母</w:t>
      </w:r>
      <w:r w:rsidR="00D1067B" w:rsidRPr="00295BDA">
        <w:rPr>
          <w:b/>
          <w:spacing w:val="20"/>
          <w:sz w:val="28"/>
          <w:szCs w:val="28"/>
        </w:rPr>
        <w:t>上之</w:t>
      </w:r>
      <w:r w:rsidR="0051487E" w:rsidRPr="00295BDA">
        <w:rPr>
          <w:b/>
          <w:spacing w:val="20"/>
          <w:sz w:val="28"/>
          <w:szCs w:val="28"/>
        </w:rPr>
        <w:t>異質磊晶</w:t>
      </w:r>
    </w:p>
    <w:p w14:paraId="75EF30FD" w14:textId="77777777" w:rsidR="004D490A" w:rsidRPr="00295BDA" w:rsidRDefault="004D490A" w:rsidP="004D490A">
      <w:pPr>
        <w:spacing w:line="240" w:lineRule="auto"/>
        <w:jc w:val="center"/>
        <w:rPr>
          <w:b/>
          <w:sz w:val="28"/>
        </w:rPr>
      </w:pPr>
    </w:p>
    <w:p w14:paraId="74374AD3" w14:textId="77777777" w:rsidR="004D490A" w:rsidRPr="00295BDA" w:rsidRDefault="0051487E" w:rsidP="004D490A">
      <w:pPr>
        <w:snapToGrid w:val="0"/>
        <w:spacing w:line="240" w:lineRule="auto"/>
        <w:jc w:val="center"/>
        <w:rPr>
          <w:b/>
          <w:sz w:val="20"/>
          <w:vertAlign w:val="superscript"/>
        </w:rPr>
      </w:pPr>
      <w:r w:rsidRPr="00295BDA">
        <w:rPr>
          <w:sz w:val="20"/>
        </w:rPr>
        <w:t>*</w:t>
      </w:r>
      <w:r w:rsidRPr="00295BDA">
        <w:rPr>
          <w:sz w:val="20"/>
        </w:rPr>
        <w:t>楊致宇</w:t>
      </w:r>
      <w:r w:rsidR="004D490A" w:rsidRPr="00295BDA">
        <w:rPr>
          <w:b/>
          <w:sz w:val="20"/>
          <w:vertAlign w:val="superscript"/>
        </w:rPr>
        <w:t>1</w:t>
      </w:r>
      <w:r w:rsidR="004D490A" w:rsidRPr="00295BDA">
        <w:rPr>
          <w:sz w:val="20"/>
        </w:rPr>
        <w:t xml:space="preserve"> </w:t>
      </w:r>
      <w:r w:rsidRPr="00295BDA">
        <w:rPr>
          <w:sz w:val="20"/>
        </w:rPr>
        <w:t>顏敏</w:t>
      </w:r>
      <w:r w:rsidRPr="00295BDA">
        <w:rPr>
          <w:b/>
          <w:sz w:val="20"/>
          <w:vertAlign w:val="superscript"/>
        </w:rPr>
        <w:t>1</w:t>
      </w:r>
      <w:r w:rsidR="004D490A" w:rsidRPr="00295BDA">
        <w:rPr>
          <w:b/>
          <w:sz w:val="20"/>
          <w:vertAlign w:val="superscript"/>
        </w:rPr>
        <w:t xml:space="preserve"> </w:t>
      </w:r>
      <w:r w:rsidRPr="00295BDA">
        <w:rPr>
          <w:sz w:val="20"/>
        </w:rPr>
        <w:t>朱英豪</w:t>
      </w:r>
      <w:r w:rsidRPr="00295BDA">
        <w:rPr>
          <w:b/>
          <w:sz w:val="20"/>
          <w:vertAlign w:val="superscript"/>
        </w:rPr>
        <w:t>1, 2, 3, 4</w:t>
      </w:r>
    </w:p>
    <w:p w14:paraId="083E76AB" w14:textId="77777777" w:rsidR="0093465C" w:rsidRPr="00295BDA" w:rsidRDefault="0093465C" w:rsidP="004D490A">
      <w:pPr>
        <w:snapToGrid w:val="0"/>
        <w:spacing w:line="240" w:lineRule="auto"/>
        <w:jc w:val="center"/>
        <w:rPr>
          <w:b/>
          <w:sz w:val="20"/>
          <w:vertAlign w:val="superscript"/>
        </w:rPr>
      </w:pPr>
    </w:p>
    <w:p w14:paraId="500F67F5" w14:textId="2F1EF867" w:rsidR="005A3650" w:rsidRDefault="004D490A" w:rsidP="0093465C">
      <w:pPr>
        <w:snapToGrid w:val="0"/>
        <w:spacing w:line="240" w:lineRule="auto"/>
        <w:jc w:val="center"/>
        <w:rPr>
          <w:sz w:val="20"/>
        </w:rPr>
      </w:pPr>
      <w:r w:rsidRPr="00295BDA">
        <w:rPr>
          <w:b/>
          <w:sz w:val="20"/>
          <w:vertAlign w:val="superscript"/>
        </w:rPr>
        <w:t>1</w:t>
      </w:r>
      <w:r w:rsidR="0051487E" w:rsidRPr="00295BDA">
        <w:rPr>
          <w:sz w:val="20"/>
        </w:rPr>
        <w:t>國立交通大學</w:t>
      </w:r>
      <w:r w:rsidR="0051487E" w:rsidRPr="00295BDA">
        <w:rPr>
          <w:sz w:val="20"/>
        </w:rPr>
        <w:t xml:space="preserve"> </w:t>
      </w:r>
      <w:r w:rsidR="00CB363B">
        <w:rPr>
          <w:sz w:val="20"/>
        </w:rPr>
        <w:t>材料</w:t>
      </w:r>
      <w:r w:rsidR="00CB363B">
        <w:rPr>
          <w:rFonts w:hint="eastAsia"/>
          <w:sz w:val="20"/>
        </w:rPr>
        <w:t>科學</w:t>
      </w:r>
      <w:r w:rsidR="00CB363B">
        <w:rPr>
          <w:sz w:val="20"/>
        </w:rPr>
        <w:t>與工程學系</w:t>
      </w:r>
    </w:p>
    <w:p w14:paraId="5F5B34E4" w14:textId="7A13F59F" w:rsidR="004D490A" w:rsidRPr="00295BDA" w:rsidRDefault="004D490A" w:rsidP="0093465C">
      <w:pPr>
        <w:snapToGrid w:val="0"/>
        <w:spacing w:line="240" w:lineRule="auto"/>
        <w:jc w:val="center"/>
        <w:rPr>
          <w:sz w:val="20"/>
        </w:rPr>
      </w:pPr>
      <w:r w:rsidRPr="00295BDA">
        <w:rPr>
          <w:b/>
          <w:sz w:val="20"/>
          <w:vertAlign w:val="superscript"/>
        </w:rPr>
        <w:t>2</w:t>
      </w:r>
      <w:r w:rsidR="0051487E" w:rsidRPr="00295BDA">
        <w:rPr>
          <w:sz w:val="20"/>
        </w:rPr>
        <w:t>中央研究院</w:t>
      </w:r>
      <w:r w:rsidR="00AA39BE" w:rsidRPr="00295BDA">
        <w:rPr>
          <w:sz w:val="20"/>
        </w:rPr>
        <w:t xml:space="preserve"> </w:t>
      </w:r>
      <w:r w:rsidR="00AA39BE" w:rsidRPr="00295BDA">
        <w:rPr>
          <w:sz w:val="20"/>
        </w:rPr>
        <w:t>物理所</w:t>
      </w:r>
    </w:p>
    <w:p w14:paraId="4419684E" w14:textId="77777777" w:rsidR="005A3650" w:rsidRDefault="004D490A" w:rsidP="0093465C">
      <w:pPr>
        <w:snapToGrid w:val="0"/>
        <w:spacing w:line="240" w:lineRule="auto"/>
        <w:jc w:val="center"/>
        <w:rPr>
          <w:sz w:val="20"/>
        </w:rPr>
      </w:pPr>
      <w:r w:rsidRPr="00295BDA">
        <w:rPr>
          <w:b/>
          <w:sz w:val="20"/>
          <w:vertAlign w:val="superscript"/>
        </w:rPr>
        <w:t>3</w:t>
      </w:r>
      <w:r w:rsidRPr="00295BDA">
        <w:rPr>
          <w:sz w:val="20"/>
        </w:rPr>
        <w:t>國立</w:t>
      </w:r>
      <w:r w:rsidR="0051487E" w:rsidRPr="00295BDA">
        <w:rPr>
          <w:sz w:val="20"/>
        </w:rPr>
        <w:t>交通大學</w:t>
      </w:r>
      <w:r w:rsidR="0051487E" w:rsidRPr="00295BDA">
        <w:rPr>
          <w:sz w:val="20"/>
        </w:rPr>
        <w:t xml:space="preserve"> </w:t>
      </w:r>
      <w:r w:rsidR="0051487E" w:rsidRPr="00295BDA">
        <w:rPr>
          <w:sz w:val="20"/>
        </w:rPr>
        <w:t>電子物理學系所</w:t>
      </w:r>
    </w:p>
    <w:p w14:paraId="49090690" w14:textId="1DC35B05" w:rsidR="0051487E" w:rsidRPr="00295BDA" w:rsidRDefault="0051487E" w:rsidP="0093465C">
      <w:pPr>
        <w:snapToGrid w:val="0"/>
        <w:spacing w:line="240" w:lineRule="auto"/>
        <w:jc w:val="center"/>
        <w:rPr>
          <w:sz w:val="20"/>
        </w:rPr>
      </w:pPr>
      <w:r w:rsidRPr="00295BDA">
        <w:rPr>
          <w:b/>
          <w:sz w:val="20"/>
          <w:vertAlign w:val="superscript"/>
        </w:rPr>
        <w:t>4</w:t>
      </w:r>
      <w:r w:rsidR="005A3650">
        <w:rPr>
          <w:sz w:val="20"/>
        </w:rPr>
        <w:t>工業</w:t>
      </w:r>
      <w:r w:rsidR="005A3650">
        <w:rPr>
          <w:rFonts w:hint="eastAsia"/>
          <w:sz w:val="20"/>
        </w:rPr>
        <w:t>技術</w:t>
      </w:r>
      <w:r w:rsidRPr="00295BDA">
        <w:rPr>
          <w:sz w:val="20"/>
        </w:rPr>
        <w:t>研究院</w:t>
      </w:r>
      <w:r w:rsidR="00AA39BE" w:rsidRPr="00295BDA">
        <w:rPr>
          <w:sz w:val="20"/>
        </w:rPr>
        <w:t xml:space="preserve"> </w:t>
      </w:r>
      <w:r w:rsidR="00AA39BE" w:rsidRPr="00295BDA">
        <w:rPr>
          <w:sz w:val="20"/>
        </w:rPr>
        <w:t>材料與化工所</w:t>
      </w:r>
    </w:p>
    <w:p w14:paraId="7A4DA630" w14:textId="77777777" w:rsidR="004D490A" w:rsidRPr="00295BDA" w:rsidRDefault="004D490A" w:rsidP="004D490A">
      <w:pPr>
        <w:spacing w:line="240" w:lineRule="auto"/>
        <w:jc w:val="center"/>
        <w:rPr>
          <w:sz w:val="20"/>
        </w:rPr>
      </w:pPr>
    </w:p>
    <w:p w14:paraId="0FED8483" w14:textId="77777777" w:rsidR="004D490A" w:rsidRPr="00295BDA" w:rsidRDefault="004D490A" w:rsidP="004D490A">
      <w:pPr>
        <w:spacing w:line="240" w:lineRule="auto"/>
        <w:ind w:right="-31"/>
        <w:jc w:val="center"/>
        <w:rPr>
          <w:b/>
        </w:rPr>
      </w:pPr>
      <w:r w:rsidRPr="00295BDA">
        <w:rPr>
          <w:b/>
        </w:rPr>
        <w:t>摘</w:t>
      </w:r>
      <w:r w:rsidRPr="00295BDA">
        <w:rPr>
          <w:b/>
        </w:rPr>
        <w:t xml:space="preserve">    </w:t>
      </w:r>
      <w:r w:rsidRPr="00295BDA">
        <w:rPr>
          <w:b/>
        </w:rPr>
        <w:t>要</w:t>
      </w:r>
    </w:p>
    <w:p w14:paraId="26015FD8" w14:textId="1F17B7E2" w:rsidR="00015E5D" w:rsidRPr="00295BDA" w:rsidRDefault="00044BE8" w:rsidP="00295BDA">
      <w:pPr>
        <w:snapToGrid w:val="0"/>
        <w:spacing w:line="240" w:lineRule="auto"/>
        <w:ind w:firstLineChars="213" w:firstLine="426"/>
        <w:rPr>
          <w:sz w:val="20"/>
        </w:rPr>
      </w:pPr>
      <w:r w:rsidRPr="00295BDA">
        <w:rPr>
          <w:sz w:val="20"/>
        </w:rPr>
        <w:t>透明導電氧化物</w:t>
      </w:r>
      <w:r w:rsidRPr="00295BDA">
        <w:rPr>
          <w:sz w:val="20"/>
        </w:rPr>
        <w:t>(T</w:t>
      </w:r>
      <w:r w:rsidR="0091584F" w:rsidRPr="00295BDA">
        <w:rPr>
          <w:sz w:val="20"/>
        </w:rPr>
        <w:t xml:space="preserve">ransparent </w:t>
      </w:r>
      <w:r w:rsidRPr="00295BDA">
        <w:rPr>
          <w:sz w:val="20"/>
        </w:rPr>
        <w:t>C</w:t>
      </w:r>
      <w:r w:rsidR="0091584F" w:rsidRPr="00295BDA">
        <w:rPr>
          <w:sz w:val="20"/>
        </w:rPr>
        <w:t xml:space="preserve">onducting </w:t>
      </w:r>
      <w:r w:rsidRPr="00295BDA">
        <w:rPr>
          <w:sz w:val="20"/>
        </w:rPr>
        <w:t>O</w:t>
      </w:r>
      <w:r w:rsidR="0091584F" w:rsidRPr="00295BDA">
        <w:rPr>
          <w:sz w:val="20"/>
        </w:rPr>
        <w:t>xide</w:t>
      </w:r>
      <w:r w:rsidRPr="00295BDA">
        <w:rPr>
          <w:sz w:val="20"/>
        </w:rPr>
        <w:t>s</w:t>
      </w:r>
      <w:r w:rsidR="0091584F" w:rsidRPr="00295BDA">
        <w:rPr>
          <w:sz w:val="20"/>
        </w:rPr>
        <w:t>, TCOs</w:t>
      </w:r>
      <w:r w:rsidRPr="00295BDA">
        <w:rPr>
          <w:sz w:val="20"/>
        </w:rPr>
        <w:t>)</w:t>
      </w:r>
      <w:r w:rsidRPr="00295BDA">
        <w:rPr>
          <w:sz w:val="20"/>
        </w:rPr>
        <w:t>於</w:t>
      </w:r>
      <w:r w:rsidR="00DA112C" w:rsidRPr="00295BDA">
        <w:rPr>
          <w:sz w:val="20"/>
        </w:rPr>
        <w:t>現今光電應用材料</w:t>
      </w:r>
      <w:r w:rsidR="0091584F" w:rsidRPr="00295BDA">
        <w:rPr>
          <w:sz w:val="20"/>
        </w:rPr>
        <w:t>(</w:t>
      </w:r>
      <w:proofErr w:type="spellStart"/>
      <w:r w:rsidR="0091584F" w:rsidRPr="00295BDA">
        <w:rPr>
          <w:sz w:val="20"/>
        </w:rPr>
        <w:t>optoeletronic</w:t>
      </w:r>
      <w:proofErr w:type="spellEnd"/>
      <w:r w:rsidR="0091584F" w:rsidRPr="00295BDA">
        <w:rPr>
          <w:sz w:val="20"/>
        </w:rPr>
        <w:t xml:space="preserve"> applications)</w:t>
      </w:r>
      <w:r w:rsidR="00DA112C" w:rsidRPr="00295BDA">
        <w:rPr>
          <w:sz w:val="20"/>
        </w:rPr>
        <w:t>扮演舉足輕重的腳色</w:t>
      </w:r>
      <w:r w:rsidR="00260E1C" w:rsidRPr="00295BDA">
        <w:rPr>
          <w:sz w:val="20"/>
        </w:rPr>
        <w:t>，如太陽能、可撓式顯示面板、以及感應裝置等等。</w:t>
      </w:r>
      <w:r w:rsidR="0091584F" w:rsidRPr="00295BDA">
        <w:rPr>
          <w:sz w:val="20"/>
        </w:rPr>
        <w:t>而在下個世代，高表現度設備的需求逐漸增加，因此改善載子遷移率</w:t>
      </w:r>
      <w:r w:rsidR="00596837" w:rsidRPr="00295BDA">
        <w:rPr>
          <w:sz w:val="20"/>
        </w:rPr>
        <w:t>(mobility)</w:t>
      </w:r>
      <w:r w:rsidR="0091584F" w:rsidRPr="00295BDA">
        <w:rPr>
          <w:sz w:val="20"/>
        </w:rPr>
        <w:t>是發展透明智慧科技</w:t>
      </w:r>
      <w:r w:rsidR="0091584F" w:rsidRPr="00295BDA">
        <w:rPr>
          <w:sz w:val="20"/>
        </w:rPr>
        <w:t>(transparent logic devices)</w:t>
      </w:r>
      <w:r w:rsidR="0091584F" w:rsidRPr="00295BDA">
        <w:rPr>
          <w:sz w:val="20"/>
        </w:rPr>
        <w:t>很重要的一環。我們將於本研究中，提出</w:t>
      </w:r>
      <w:r w:rsidR="00596837" w:rsidRPr="00295BDA">
        <w:rPr>
          <w:sz w:val="20"/>
        </w:rPr>
        <w:t>近十年來備受矚目之</w:t>
      </w:r>
      <w:r w:rsidR="0091584F" w:rsidRPr="00295BDA">
        <w:rPr>
          <w:sz w:val="20"/>
        </w:rPr>
        <w:t>鋇鑭錫氧</w:t>
      </w:r>
      <w:r w:rsidR="00E22605" w:rsidRPr="00295BDA">
        <w:rPr>
          <w:sz w:val="20"/>
        </w:rPr>
        <w:t>(</w:t>
      </w:r>
      <w:r w:rsidR="00015E5D" w:rsidRPr="00295BDA">
        <w:rPr>
          <w:sz w:val="20"/>
        </w:rPr>
        <w:t>(Ba, La)SnO</w:t>
      </w:r>
      <w:r w:rsidR="00015E5D" w:rsidRPr="00B86DDA">
        <w:rPr>
          <w:sz w:val="20"/>
          <w:vertAlign w:val="subscript"/>
        </w:rPr>
        <w:t>3</w:t>
      </w:r>
      <w:r w:rsidR="00E22605" w:rsidRPr="00295BDA">
        <w:rPr>
          <w:sz w:val="20"/>
        </w:rPr>
        <w:t>, BLSO)</w:t>
      </w:r>
      <w:r w:rsidR="0091584F" w:rsidRPr="00295BDA">
        <w:rPr>
          <w:sz w:val="20"/>
        </w:rPr>
        <w:t xml:space="preserve"> –</w:t>
      </w:r>
      <w:r w:rsidR="00596837" w:rsidRPr="00295BDA">
        <w:rPr>
          <w:sz w:val="20"/>
        </w:rPr>
        <w:t>具高電子遷移率之新型透明導電氧化</w:t>
      </w:r>
      <w:r w:rsidR="00E22605" w:rsidRPr="00295BDA">
        <w:rPr>
          <w:sz w:val="20"/>
        </w:rPr>
        <w:t>物</w:t>
      </w:r>
      <w:r w:rsidR="00596837" w:rsidRPr="00295BDA">
        <w:rPr>
          <w:sz w:val="20"/>
        </w:rPr>
        <w:t>，並結合透明可撓之白雲母基板，藉由脈衝雷射磊晶法於白雲母上成長鋇鑭錫氧異質磊晶薄膜。</w:t>
      </w:r>
      <w:r w:rsidR="005A3650">
        <w:rPr>
          <w:sz w:val="20"/>
        </w:rPr>
        <w:t>這樣創新的結合，</w:t>
      </w:r>
      <w:r w:rsidR="005A3650">
        <w:rPr>
          <w:rFonts w:hint="eastAsia"/>
          <w:sz w:val="20"/>
        </w:rPr>
        <w:t>保有了原有之</w:t>
      </w:r>
      <w:r w:rsidR="005A3650">
        <w:rPr>
          <w:sz w:val="20"/>
        </w:rPr>
        <w:t>優異</w:t>
      </w:r>
      <w:r w:rsidR="00A25CC5" w:rsidRPr="00295BDA">
        <w:rPr>
          <w:sz w:val="20"/>
        </w:rPr>
        <w:t>電性，</w:t>
      </w:r>
      <w:r w:rsidR="00B70AE3">
        <w:rPr>
          <w:rFonts w:hint="eastAsia"/>
          <w:sz w:val="20"/>
        </w:rPr>
        <w:t>同時結合白雲母基板之高透明度與可撓性，能創造更多應用，突破目前可撓式元件上的困境。</w:t>
      </w:r>
    </w:p>
    <w:p w14:paraId="1DC6BB89" w14:textId="77777777" w:rsidR="00015E5D" w:rsidRPr="00295BDA" w:rsidRDefault="00015E5D" w:rsidP="00295BDA">
      <w:pPr>
        <w:snapToGrid w:val="0"/>
        <w:spacing w:line="240" w:lineRule="auto"/>
        <w:jc w:val="center"/>
        <w:rPr>
          <w:sz w:val="20"/>
        </w:rPr>
      </w:pPr>
      <w:bookmarkStart w:id="0" w:name="_GoBack"/>
      <w:bookmarkEnd w:id="0"/>
    </w:p>
    <w:p w14:paraId="4D668CC0" w14:textId="272DC82E" w:rsidR="00400634" w:rsidRDefault="004D490A" w:rsidP="00B65E9B">
      <w:pPr>
        <w:spacing w:line="240" w:lineRule="auto"/>
        <w:ind w:right="932"/>
        <w:jc w:val="both"/>
        <w:rPr>
          <w:sz w:val="20"/>
        </w:rPr>
      </w:pPr>
      <w:r w:rsidRPr="00295BDA">
        <w:rPr>
          <w:b/>
          <w:sz w:val="20"/>
        </w:rPr>
        <w:t>關鍵詞：</w:t>
      </w:r>
      <w:r w:rsidR="00015E5D" w:rsidRPr="00295BDA">
        <w:rPr>
          <w:sz w:val="20"/>
        </w:rPr>
        <w:t>鋇鑭錫氧</w:t>
      </w:r>
      <w:r w:rsidR="00A25CC5" w:rsidRPr="00295BDA">
        <w:rPr>
          <w:sz w:val="20"/>
        </w:rPr>
        <w:t>薄膜</w:t>
      </w:r>
      <w:r w:rsidRPr="00295BDA">
        <w:rPr>
          <w:sz w:val="20"/>
        </w:rPr>
        <w:t>、</w:t>
      </w:r>
      <w:r w:rsidR="00015E5D" w:rsidRPr="00295BDA">
        <w:rPr>
          <w:sz w:val="20"/>
        </w:rPr>
        <w:t>高電子遷移率</w:t>
      </w:r>
      <w:r w:rsidRPr="00295BDA">
        <w:rPr>
          <w:sz w:val="20"/>
        </w:rPr>
        <w:t>、</w:t>
      </w:r>
      <w:r w:rsidR="00015E5D" w:rsidRPr="00295BDA">
        <w:rPr>
          <w:sz w:val="20"/>
        </w:rPr>
        <w:t>透明導電氧化物</w:t>
      </w:r>
    </w:p>
    <w:p w14:paraId="5556C20B" w14:textId="77777777" w:rsidR="00B65E9B" w:rsidRDefault="00B65E9B" w:rsidP="00B65E9B">
      <w:pPr>
        <w:spacing w:line="240" w:lineRule="auto"/>
        <w:ind w:right="932"/>
        <w:jc w:val="both"/>
        <w:rPr>
          <w:sz w:val="20"/>
        </w:rPr>
      </w:pPr>
    </w:p>
    <w:p w14:paraId="7D520E33" w14:textId="77777777" w:rsidR="00B65E9B" w:rsidRDefault="00B65E9B" w:rsidP="00B65E9B">
      <w:pPr>
        <w:spacing w:line="240" w:lineRule="auto"/>
        <w:rPr>
          <w:b/>
        </w:rPr>
        <w:sectPr w:rsidR="00B65E9B" w:rsidSect="00400634">
          <w:headerReference w:type="even" r:id="rId8"/>
          <w:headerReference w:type="default" r:id="rId9"/>
          <w:headerReference w:type="first" r:id="rId10"/>
          <w:type w:val="nextColumn"/>
          <w:pgSz w:w="11907" w:h="16840"/>
          <w:pgMar w:top="1247" w:right="1247" w:bottom="1247" w:left="1247" w:header="720" w:footer="720" w:gutter="0"/>
          <w:cols w:space="426"/>
        </w:sectPr>
      </w:pPr>
    </w:p>
    <w:p w14:paraId="4F89EAED" w14:textId="34D227EA" w:rsidR="00B65E9B" w:rsidRPr="00295BDA" w:rsidRDefault="00B65E9B" w:rsidP="00B65E9B">
      <w:pPr>
        <w:spacing w:line="240" w:lineRule="auto"/>
        <w:rPr>
          <w:rFonts w:eastAsia="細明體"/>
          <w:color w:val="0000FF"/>
          <w:szCs w:val="24"/>
        </w:rPr>
      </w:pPr>
      <w:r w:rsidRPr="00295BDA">
        <w:rPr>
          <w:b/>
        </w:rPr>
        <w:lastRenderedPageBreak/>
        <w:t>一、前言</w:t>
      </w:r>
    </w:p>
    <w:p w14:paraId="79065658" w14:textId="77777777" w:rsidR="00B65E9B" w:rsidRPr="00295BDA" w:rsidRDefault="00B65E9B" w:rsidP="00B65E9B">
      <w:pPr>
        <w:snapToGrid w:val="0"/>
        <w:spacing w:line="240" w:lineRule="auto"/>
        <w:ind w:firstLineChars="210" w:firstLine="420"/>
        <w:rPr>
          <w:sz w:val="20"/>
        </w:rPr>
      </w:pPr>
      <w:r>
        <w:rPr>
          <w:sz w:val="20"/>
        </w:rPr>
        <w:t>科技發展日益蓬勃，智慧顯示面板等光電</w:t>
      </w:r>
      <w:r w:rsidRPr="00295BDA">
        <w:rPr>
          <w:sz w:val="20"/>
        </w:rPr>
        <w:t>裝置更是成為熱門的研究發展，透明導電</w:t>
      </w:r>
      <w:r>
        <w:rPr>
          <w:rFonts w:hint="eastAsia"/>
          <w:sz w:val="20"/>
        </w:rPr>
        <w:t>薄膜</w:t>
      </w:r>
      <w:r>
        <w:rPr>
          <w:sz w:val="20"/>
        </w:rPr>
        <w:t>不論於科學或業界中皆為重要的一門課題</w:t>
      </w:r>
      <w:r>
        <w:rPr>
          <w:rFonts w:hint="eastAsia"/>
          <w:sz w:val="20"/>
        </w:rPr>
        <w:t>，</w:t>
      </w:r>
      <w:r w:rsidRPr="00295BDA">
        <w:rPr>
          <w:sz w:val="20"/>
        </w:rPr>
        <w:t>而影響</w:t>
      </w:r>
      <w:r w:rsidRPr="00295BDA">
        <w:rPr>
          <w:sz w:val="20"/>
        </w:rPr>
        <w:t>TCOs</w:t>
      </w:r>
      <w:r w:rsidRPr="00295BDA">
        <w:rPr>
          <w:sz w:val="20"/>
        </w:rPr>
        <w:t>其中之一即為載子遷移率，優化載子遷移率是近年來所努力追求的目標。</w:t>
      </w:r>
    </w:p>
    <w:p w14:paraId="032B5C6B" w14:textId="6349AA11" w:rsidR="00B65E9B" w:rsidRDefault="00B65E9B" w:rsidP="00B65E9B">
      <w:pPr>
        <w:spacing w:line="240" w:lineRule="auto"/>
        <w:ind w:firstLineChars="203" w:firstLine="406"/>
        <w:rPr>
          <w:sz w:val="20"/>
        </w:rPr>
      </w:pPr>
      <w:r>
        <w:rPr>
          <w:sz w:val="20"/>
        </w:rPr>
        <w:t>BLSO</w:t>
      </w:r>
      <w:r>
        <w:rPr>
          <w:rFonts w:hint="eastAsia"/>
          <w:sz w:val="20"/>
        </w:rPr>
        <w:t>在高電子遷移率的應用發展上有極大的潛力，近十年來在研究上備受矚目，已有成熟穩定的系統將</w:t>
      </w:r>
      <w:r>
        <w:rPr>
          <w:rFonts w:hint="eastAsia"/>
          <w:sz w:val="20"/>
        </w:rPr>
        <w:t>BLSO</w:t>
      </w:r>
      <w:r>
        <w:rPr>
          <w:rFonts w:hint="eastAsia"/>
          <w:sz w:val="20"/>
        </w:rPr>
        <w:t>薄膜成長於鈦酸鍶</w:t>
      </w:r>
      <w:r>
        <w:rPr>
          <w:rFonts w:hint="eastAsia"/>
          <w:sz w:val="20"/>
        </w:rPr>
        <w:t>(SrTiO</w:t>
      </w:r>
      <w:r w:rsidRPr="006D085B">
        <w:rPr>
          <w:rFonts w:hint="eastAsia"/>
          <w:sz w:val="20"/>
          <w:vertAlign w:val="subscript"/>
        </w:rPr>
        <w:t>3</w:t>
      </w:r>
      <w:r>
        <w:rPr>
          <w:rFonts w:hint="eastAsia"/>
          <w:sz w:val="20"/>
        </w:rPr>
        <w:t>, STO)</w:t>
      </w:r>
      <w:r>
        <w:rPr>
          <w:rFonts w:hint="eastAsia"/>
          <w:sz w:val="20"/>
        </w:rPr>
        <w:t>基板上</w:t>
      </w:r>
      <w:r>
        <w:rPr>
          <w:sz w:val="20"/>
        </w:rPr>
        <w:t xml:space="preserve"> [1-4]</w:t>
      </w:r>
      <w:r>
        <w:rPr>
          <w:rFonts w:hint="eastAsia"/>
          <w:sz w:val="20"/>
        </w:rPr>
        <w:t>，而由於近年可撓式電子產品的發展受到極大的重視，我們希望將此系統搬移至可撓式基板上，期望在除去硬基板的形變束縛之後，在展現</w:t>
      </w:r>
      <w:r>
        <w:rPr>
          <w:rFonts w:hint="eastAsia"/>
          <w:sz w:val="20"/>
        </w:rPr>
        <w:t>BLSO</w:t>
      </w:r>
      <w:r>
        <w:rPr>
          <w:rFonts w:hint="eastAsia"/>
          <w:sz w:val="20"/>
        </w:rPr>
        <w:t>原有之優異特性下，同時結合可撓基板之高透明度與可撓性</w:t>
      </w:r>
      <w:r w:rsidR="00B70AE3">
        <w:rPr>
          <w:rFonts w:hint="eastAsia"/>
          <w:sz w:val="20"/>
        </w:rPr>
        <w:t>，能</w:t>
      </w:r>
      <w:r>
        <w:rPr>
          <w:rFonts w:hint="eastAsia"/>
          <w:sz w:val="20"/>
        </w:rPr>
        <w:t>創造更多應用，突破目前可撓式元件上的困境。</w:t>
      </w:r>
    </w:p>
    <w:p w14:paraId="31851E75" w14:textId="77777777" w:rsidR="00B65E9B" w:rsidRDefault="00B65E9B" w:rsidP="00B65E9B">
      <w:pPr>
        <w:spacing w:line="240" w:lineRule="auto"/>
        <w:ind w:firstLineChars="203" w:firstLine="406"/>
        <w:rPr>
          <w:sz w:val="20"/>
        </w:rPr>
      </w:pPr>
      <w:r>
        <w:rPr>
          <w:rFonts w:hint="eastAsia"/>
          <w:sz w:val="20"/>
        </w:rPr>
        <w:t>在基板的選擇上，我們引入白雲母新型可撓式基板，結合鋇鑭錫氧高載子遷移率之性質，將導電薄膜推向新的境界。以雲母為基底之可撓式電子元件具有可彎、大面積、耐酸鹼，以及極高的熱穩定性，且其二維結構能以凡德瓦磊晶成長薄膜，大幅降低薄膜與基板之間的應力，使得異質磊晶能有更好的品質。</w:t>
      </w:r>
      <w:r>
        <w:rPr>
          <w:sz w:val="20"/>
        </w:rPr>
        <w:t>[5]</w:t>
      </w:r>
    </w:p>
    <w:p w14:paraId="5AEE4113" w14:textId="77777777" w:rsidR="00B65E9B" w:rsidRPr="00295BDA" w:rsidRDefault="00B65E9B" w:rsidP="00B65E9B">
      <w:pPr>
        <w:spacing w:line="240" w:lineRule="auto"/>
        <w:rPr>
          <w:sz w:val="20"/>
        </w:rPr>
      </w:pPr>
    </w:p>
    <w:p w14:paraId="01436D31" w14:textId="77777777" w:rsidR="00B65E9B" w:rsidRPr="00295BDA" w:rsidRDefault="00B65E9B" w:rsidP="00B65E9B">
      <w:pPr>
        <w:rPr>
          <w:bCs/>
          <w:spacing w:val="20"/>
        </w:rPr>
      </w:pPr>
      <w:r w:rsidRPr="00295BDA">
        <w:rPr>
          <w:b/>
        </w:rPr>
        <w:t>二、實驗方法</w:t>
      </w:r>
      <w:r w:rsidRPr="00295BDA">
        <w:rPr>
          <w:b/>
        </w:rPr>
        <w:t xml:space="preserve"> </w:t>
      </w:r>
    </w:p>
    <w:p w14:paraId="12C0AAE0" w14:textId="77777777" w:rsidR="00B65E9B" w:rsidRDefault="00B65E9B" w:rsidP="00B65E9B">
      <w:pPr>
        <w:snapToGrid w:val="0"/>
        <w:spacing w:line="240" w:lineRule="auto"/>
        <w:ind w:firstLineChars="213" w:firstLine="426"/>
        <w:rPr>
          <w:sz w:val="20"/>
        </w:rPr>
      </w:pPr>
      <w:r w:rsidRPr="00295BDA">
        <w:rPr>
          <w:sz w:val="20"/>
        </w:rPr>
        <w:t>我們會將試片放入高真空腔體內，使用脈衝雷射轟擊靶材形成電漿態，於適當的氧壓及溫度成長於試片上。</w:t>
      </w:r>
      <w:r>
        <w:rPr>
          <w:sz w:val="20"/>
        </w:rPr>
        <w:t>[6]</w:t>
      </w:r>
    </w:p>
    <w:p w14:paraId="2C95845A" w14:textId="428EE3E7" w:rsidR="00B65E9B" w:rsidRDefault="00B65E9B" w:rsidP="00753A55">
      <w:pPr>
        <w:snapToGrid w:val="0"/>
        <w:spacing w:line="240" w:lineRule="auto"/>
        <w:ind w:firstLineChars="213" w:firstLine="426"/>
        <w:rPr>
          <w:sz w:val="20"/>
        </w:rPr>
      </w:pPr>
      <w:r w:rsidRPr="00295BDA">
        <w:rPr>
          <w:sz w:val="20"/>
        </w:rPr>
        <w:t>在試片準備時，為了得到潔淨以及平整的試片，我們</w:t>
      </w:r>
      <w:r w:rsidR="00753A55">
        <w:rPr>
          <w:rFonts w:hint="eastAsia"/>
          <w:sz w:val="20"/>
        </w:rPr>
        <w:t>會將</w:t>
      </w:r>
      <w:r w:rsidRPr="00295BDA">
        <w:rPr>
          <w:sz w:val="20"/>
        </w:rPr>
        <w:t>白雲母</w:t>
      </w:r>
      <w:r w:rsidR="00753A55">
        <w:rPr>
          <w:rFonts w:hint="eastAsia"/>
          <w:sz w:val="20"/>
        </w:rPr>
        <w:t>從</w:t>
      </w:r>
      <w:r w:rsidRPr="00295BDA">
        <w:rPr>
          <w:sz w:val="20"/>
        </w:rPr>
        <w:t>原本約為</w:t>
      </w:r>
      <w:r w:rsidRPr="00295BDA">
        <w:rPr>
          <w:sz w:val="20"/>
        </w:rPr>
        <w:t>0.1mm</w:t>
      </w:r>
      <w:r w:rsidRPr="00295BDA">
        <w:rPr>
          <w:sz w:val="20"/>
        </w:rPr>
        <w:t>厚</w:t>
      </w:r>
      <w:r w:rsidR="00753A55">
        <w:rPr>
          <w:rFonts w:hint="eastAsia"/>
          <w:sz w:val="20"/>
        </w:rPr>
        <w:t>度，利</w:t>
      </w:r>
      <w:r w:rsidRPr="00295BDA">
        <w:rPr>
          <w:sz w:val="20"/>
        </w:rPr>
        <w:t>用雙面膠反覆黏貼剝除，直到厚度小於</w:t>
      </w:r>
      <w:r w:rsidRPr="00295BDA">
        <w:rPr>
          <w:sz w:val="20"/>
        </w:rPr>
        <w:t>20um</w:t>
      </w:r>
      <w:r w:rsidRPr="00295BDA">
        <w:rPr>
          <w:sz w:val="20"/>
        </w:rPr>
        <w:t>以利後續量測撓曲特性。處理好試片後，將試片置入高真空蒸鍍腔體內，通入氧氣使</w:t>
      </w:r>
      <w:r w:rsidR="00EB30EB">
        <w:rPr>
          <w:rFonts w:hint="eastAsia"/>
          <w:sz w:val="20"/>
        </w:rPr>
        <w:t>成長</w:t>
      </w:r>
      <w:r w:rsidRPr="00295BDA">
        <w:rPr>
          <w:sz w:val="20"/>
        </w:rPr>
        <w:t>壓力於</w:t>
      </w:r>
      <w:r w:rsidRPr="00295BDA">
        <w:rPr>
          <w:sz w:val="20"/>
        </w:rPr>
        <w:t>100mTorr</w:t>
      </w:r>
      <w:r w:rsidRPr="00295BDA">
        <w:rPr>
          <w:sz w:val="20"/>
        </w:rPr>
        <w:t>之下升溫</w:t>
      </w:r>
      <w:r w:rsidR="00EB30EB">
        <w:rPr>
          <w:rFonts w:hint="eastAsia"/>
          <w:sz w:val="20"/>
        </w:rPr>
        <w:t>至</w:t>
      </w:r>
      <w:r w:rsidR="00EB30EB">
        <w:rPr>
          <w:rFonts w:hint="eastAsia"/>
          <w:sz w:val="20"/>
        </w:rPr>
        <w:t>700</w:t>
      </w:r>
      <w:r w:rsidR="00EB30EB">
        <w:rPr>
          <w:rFonts w:ascii="新細明體" w:hAnsi="新細明體" w:hint="eastAsia"/>
          <w:sz w:val="20"/>
        </w:rPr>
        <w:t>℃</w:t>
      </w:r>
      <w:r w:rsidRPr="00295BDA">
        <w:rPr>
          <w:sz w:val="20"/>
        </w:rPr>
        <w:t>，待升溫且</w:t>
      </w:r>
      <w:r w:rsidR="00753A55">
        <w:rPr>
          <w:rFonts w:hint="eastAsia"/>
          <w:sz w:val="20"/>
        </w:rPr>
        <w:t>溫度</w:t>
      </w:r>
      <w:r w:rsidRPr="00295BDA">
        <w:rPr>
          <w:sz w:val="20"/>
        </w:rPr>
        <w:t>穩定之後，即開啟雷射轟擊靶材，以</w:t>
      </w:r>
      <w:r w:rsidRPr="00295BDA">
        <w:rPr>
          <w:sz w:val="20"/>
        </w:rPr>
        <w:t>STO</w:t>
      </w:r>
      <w:r w:rsidRPr="00295BDA">
        <w:rPr>
          <w:sz w:val="20"/>
        </w:rPr>
        <w:t>作為緩衝層，先後於試片上成長</w:t>
      </w:r>
      <w:r w:rsidRPr="00295BDA">
        <w:rPr>
          <w:sz w:val="20"/>
        </w:rPr>
        <w:t>STO</w:t>
      </w:r>
      <w:r w:rsidRPr="00295BDA">
        <w:rPr>
          <w:sz w:val="20"/>
        </w:rPr>
        <w:lastRenderedPageBreak/>
        <w:t>及</w:t>
      </w:r>
      <w:r w:rsidRPr="00295BDA">
        <w:rPr>
          <w:sz w:val="20"/>
        </w:rPr>
        <w:t>BLSO</w:t>
      </w:r>
      <w:r w:rsidRPr="00295BDA">
        <w:rPr>
          <w:sz w:val="20"/>
        </w:rPr>
        <w:t>。</w:t>
      </w:r>
    </w:p>
    <w:p w14:paraId="7F03459F" w14:textId="5D9051C1" w:rsidR="00B65E9B" w:rsidRPr="00295BDA" w:rsidRDefault="00B65E9B" w:rsidP="00B65E9B">
      <w:pPr>
        <w:snapToGrid w:val="0"/>
        <w:spacing w:line="240" w:lineRule="auto"/>
        <w:ind w:firstLineChars="213" w:firstLine="426"/>
        <w:rPr>
          <w:sz w:val="20"/>
        </w:rPr>
      </w:pPr>
      <w:r w:rsidRPr="00295BDA">
        <w:rPr>
          <w:sz w:val="20"/>
        </w:rPr>
        <w:t>成長樣品完成之後，再利用</w:t>
      </w:r>
      <w:r w:rsidRPr="00295BDA">
        <w:rPr>
          <w:sz w:val="20"/>
        </w:rPr>
        <w:t>XRD</w:t>
      </w:r>
      <w:r w:rsidRPr="00295BDA">
        <w:rPr>
          <w:sz w:val="20"/>
        </w:rPr>
        <w:t>、</w:t>
      </w:r>
      <w:r w:rsidRPr="00295BDA">
        <w:rPr>
          <w:sz w:val="20"/>
        </w:rPr>
        <w:t>RHEED</w:t>
      </w:r>
      <w:r w:rsidRPr="00295BDA">
        <w:rPr>
          <w:sz w:val="20"/>
        </w:rPr>
        <w:t>、</w:t>
      </w:r>
      <w:r w:rsidRPr="00295BDA">
        <w:rPr>
          <w:sz w:val="20"/>
        </w:rPr>
        <w:t>AFM</w:t>
      </w:r>
      <w:r w:rsidRPr="00295BDA">
        <w:rPr>
          <w:sz w:val="20"/>
        </w:rPr>
        <w:t>進行</w:t>
      </w:r>
      <w:r w:rsidR="0064095F">
        <w:rPr>
          <w:rFonts w:hint="eastAsia"/>
          <w:sz w:val="20"/>
        </w:rPr>
        <w:t>out-of-plane</w:t>
      </w:r>
      <w:r w:rsidR="0064095F">
        <w:rPr>
          <w:rFonts w:hint="eastAsia"/>
          <w:sz w:val="20"/>
        </w:rPr>
        <w:t>及</w:t>
      </w:r>
      <w:r w:rsidR="0064095F">
        <w:rPr>
          <w:rFonts w:hint="eastAsia"/>
          <w:sz w:val="20"/>
        </w:rPr>
        <w:t>in-plane</w:t>
      </w:r>
      <w:r w:rsidR="0064095F">
        <w:rPr>
          <w:sz w:val="20"/>
        </w:rPr>
        <w:t>結構</w:t>
      </w:r>
      <w:r w:rsidR="0064095F">
        <w:rPr>
          <w:rFonts w:hint="eastAsia"/>
          <w:sz w:val="20"/>
        </w:rPr>
        <w:t>與</w:t>
      </w:r>
      <w:r w:rsidRPr="00295BDA">
        <w:rPr>
          <w:sz w:val="20"/>
        </w:rPr>
        <w:t>表面分析，接著進行</w:t>
      </w:r>
      <w:r w:rsidR="0064095F">
        <w:rPr>
          <w:rFonts w:hint="eastAsia"/>
          <w:sz w:val="20"/>
        </w:rPr>
        <w:t>霍爾量測</w:t>
      </w:r>
      <w:r w:rsidR="000449FC">
        <w:rPr>
          <w:rFonts w:hint="eastAsia"/>
          <w:sz w:val="20"/>
        </w:rPr>
        <w:t>及電阻對溫度作圖，</w:t>
      </w:r>
      <w:r w:rsidR="0064095F">
        <w:rPr>
          <w:rFonts w:hint="eastAsia"/>
          <w:sz w:val="20"/>
        </w:rPr>
        <w:t>觀察</w:t>
      </w:r>
      <w:r w:rsidRPr="00295BDA">
        <w:rPr>
          <w:sz w:val="20"/>
        </w:rPr>
        <w:t>電性</w:t>
      </w:r>
      <w:r w:rsidR="0064095F">
        <w:rPr>
          <w:rFonts w:hint="eastAsia"/>
          <w:sz w:val="20"/>
        </w:rPr>
        <w:t>表現</w:t>
      </w:r>
      <w:r w:rsidR="000449FC">
        <w:rPr>
          <w:rFonts w:hint="eastAsia"/>
          <w:sz w:val="20"/>
        </w:rPr>
        <w:t>，而後</w:t>
      </w:r>
      <w:r w:rsidR="0064095F">
        <w:rPr>
          <w:rFonts w:hint="eastAsia"/>
          <w:sz w:val="20"/>
        </w:rPr>
        <w:t>分析試片對不同波段之</w:t>
      </w:r>
      <w:r w:rsidRPr="00295BDA">
        <w:rPr>
          <w:sz w:val="20"/>
        </w:rPr>
        <w:t>透光</w:t>
      </w:r>
      <w:r w:rsidR="0064095F">
        <w:rPr>
          <w:rFonts w:hint="eastAsia"/>
          <w:sz w:val="20"/>
        </w:rPr>
        <w:t>程</w:t>
      </w:r>
      <w:r w:rsidR="0064095F">
        <w:rPr>
          <w:sz w:val="20"/>
        </w:rPr>
        <w:t>度</w:t>
      </w:r>
      <w:r w:rsidR="0064095F">
        <w:rPr>
          <w:rFonts w:hint="eastAsia"/>
          <w:sz w:val="20"/>
        </w:rPr>
        <w:t>，</w:t>
      </w:r>
      <w:r w:rsidR="000449FC">
        <w:rPr>
          <w:rFonts w:hint="eastAsia"/>
          <w:sz w:val="20"/>
        </w:rPr>
        <w:t>最後</w:t>
      </w:r>
      <w:r w:rsidR="0064095F">
        <w:rPr>
          <w:rFonts w:hint="eastAsia"/>
          <w:sz w:val="20"/>
        </w:rPr>
        <w:t>進行</w:t>
      </w:r>
      <w:r w:rsidRPr="00295BDA">
        <w:rPr>
          <w:sz w:val="20"/>
        </w:rPr>
        <w:t>彎曲特性的量測</w:t>
      </w:r>
      <w:r w:rsidR="0064095F">
        <w:rPr>
          <w:rFonts w:hint="eastAsia"/>
          <w:sz w:val="20"/>
        </w:rPr>
        <w:t>，了解試片阻值與彎曲程度的相關性</w:t>
      </w:r>
      <w:r w:rsidRPr="00295BDA">
        <w:rPr>
          <w:sz w:val="20"/>
        </w:rPr>
        <w:t>。</w:t>
      </w:r>
    </w:p>
    <w:p w14:paraId="3B92F3EA" w14:textId="77777777" w:rsidR="00B65E9B" w:rsidRPr="00295BDA" w:rsidRDefault="00B65E9B" w:rsidP="00B65E9B">
      <w:pPr>
        <w:spacing w:line="240" w:lineRule="auto"/>
        <w:rPr>
          <w:sz w:val="20"/>
        </w:rPr>
      </w:pPr>
    </w:p>
    <w:p w14:paraId="0FA41FB8" w14:textId="77777777" w:rsidR="00B65E9B" w:rsidRPr="00295BDA" w:rsidRDefault="00B65E9B" w:rsidP="00B65E9B">
      <w:pPr>
        <w:rPr>
          <w:b/>
          <w:spacing w:val="20"/>
        </w:rPr>
      </w:pPr>
      <w:r w:rsidRPr="00295BDA">
        <w:rPr>
          <w:b/>
          <w:spacing w:val="20"/>
        </w:rPr>
        <w:t>三</w:t>
      </w:r>
      <w:r w:rsidRPr="00295BDA">
        <w:rPr>
          <w:b/>
        </w:rPr>
        <w:t>、</w:t>
      </w:r>
      <w:r w:rsidRPr="00295BDA">
        <w:rPr>
          <w:b/>
          <w:spacing w:val="20"/>
        </w:rPr>
        <w:t>結果與分析</w:t>
      </w:r>
    </w:p>
    <w:p w14:paraId="266182CD" w14:textId="033A571B" w:rsidR="00B65E9B" w:rsidRPr="00295BDA" w:rsidRDefault="00B65E9B" w:rsidP="00B65E9B">
      <w:pPr>
        <w:snapToGrid w:val="0"/>
        <w:spacing w:line="240" w:lineRule="auto"/>
        <w:ind w:firstLineChars="203" w:firstLine="406"/>
        <w:rPr>
          <w:sz w:val="20"/>
        </w:rPr>
      </w:pPr>
      <w:r w:rsidRPr="00295BDA">
        <w:rPr>
          <w:sz w:val="20"/>
        </w:rPr>
        <w:t>圖一是從試片晶格</w:t>
      </w:r>
      <w:r w:rsidRPr="00295BDA">
        <w:rPr>
          <w:sz w:val="20"/>
        </w:rPr>
        <w:t>out-plane</w:t>
      </w:r>
      <w:r w:rsidRPr="00295BDA">
        <w:rPr>
          <w:sz w:val="20"/>
        </w:rPr>
        <w:t>方向進行</w:t>
      </w:r>
      <w:r w:rsidRPr="00295BDA">
        <w:rPr>
          <w:sz w:val="20"/>
        </w:rPr>
        <w:t>X-ray</w:t>
      </w:r>
      <w:r w:rsidRPr="00295BDA">
        <w:rPr>
          <w:sz w:val="20"/>
        </w:rPr>
        <w:t>繞射所得的繞射圖，黑色標記為雲母基板的訊號，藍色標記為</w:t>
      </w:r>
      <w:r w:rsidRPr="00295BDA">
        <w:rPr>
          <w:sz w:val="20"/>
        </w:rPr>
        <w:t>STO</w:t>
      </w:r>
      <w:r w:rsidRPr="00295BDA">
        <w:rPr>
          <w:sz w:val="20"/>
        </w:rPr>
        <w:t>緩衝層的薄膜訊號，而紅色標記為</w:t>
      </w:r>
      <w:r w:rsidRPr="00295BDA">
        <w:rPr>
          <w:sz w:val="20"/>
        </w:rPr>
        <w:t>BLSO</w:t>
      </w:r>
      <w:r w:rsidRPr="00295BDA">
        <w:rPr>
          <w:sz w:val="20"/>
        </w:rPr>
        <w:t>薄膜訊號。</w:t>
      </w:r>
      <w:r w:rsidR="002463BC">
        <w:rPr>
          <w:rFonts w:hint="eastAsia"/>
          <w:sz w:val="20"/>
        </w:rPr>
        <w:t>由</w:t>
      </w:r>
      <w:r w:rsidR="002463BC">
        <w:rPr>
          <w:rFonts w:hint="eastAsia"/>
          <w:sz w:val="20"/>
        </w:rPr>
        <w:t>X-ray</w:t>
      </w:r>
      <w:r w:rsidR="002463BC">
        <w:rPr>
          <w:rFonts w:hint="eastAsia"/>
          <w:sz w:val="20"/>
        </w:rPr>
        <w:t>所得到之繞射圖，</w:t>
      </w:r>
      <w:r w:rsidRPr="00295BDA">
        <w:rPr>
          <w:sz w:val="20"/>
        </w:rPr>
        <w:t>可推算出這些峰值確實為</w:t>
      </w:r>
      <w:r w:rsidRPr="00295BDA">
        <w:rPr>
          <w:sz w:val="20"/>
        </w:rPr>
        <w:t>STO</w:t>
      </w:r>
      <w:r w:rsidRPr="00295BDA">
        <w:rPr>
          <w:sz w:val="20"/>
        </w:rPr>
        <w:t>和</w:t>
      </w:r>
      <w:r w:rsidRPr="00295BDA">
        <w:rPr>
          <w:sz w:val="20"/>
        </w:rPr>
        <w:t>BLSO(111)</w:t>
      </w:r>
      <w:r w:rsidRPr="00295BDA">
        <w:rPr>
          <w:sz w:val="20"/>
        </w:rPr>
        <w:t>及</w:t>
      </w:r>
      <w:r w:rsidRPr="00295BDA">
        <w:rPr>
          <w:sz w:val="20"/>
        </w:rPr>
        <w:t>(222)</w:t>
      </w:r>
      <w:r w:rsidRPr="00295BDA">
        <w:rPr>
          <w:sz w:val="20"/>
        </w:rPr>
        <w:t>面所得的繞射訊號。圖二分別為對</w:t>
      </w:r>
      <w:r w:rsidRPr="00295BDA">
        <w:rPr>
          <w:sz w:val="20"/>
        </w:rPr>
        <w:t>STO</w:t>
      </w:r>
      <w:r w:rsidRPr="00295BDA">
        <w:rPr>
          <w:sz w:val="20"/>
        </w:rPr>
        <w:t>及</w:t>
      </w:r>
      <w:r w:rsidRPr="00295BDA">
        <w:rPr>
          <w:sz w:val="20"/>
        </w:rPr>
        <w:t>BLSO(111)</w:t>
      </w:r>
      <w:r w:rsidRPr="00295BDA">
        <w:rPr>
          <w:sz w:val="20"/>
        </w:rPr>
        <w:t>方向作微幅擺動之</w:t>
      </w:r>
      <w:r w:rsidRPr="00295BDA">
        <w:rPr>
          <w:sz w:val="20"/>
        </w:rPr>
        <w:t>X-ray</w:t>
      </w:r>
      <w:r w:rsidRPr="00295BDA">
        <w:rPr>
          <w:sz w:val="20"/>
        </w:rPr>
        <w:t>繞射訊號，以判斷磊晶品質。圖三為利用反射式高能量電子繞射</w:t>
      </w:r>
      <w:r w:rsidRPr="00295BDA">
        <w:rPr>
          <w:sz w:val="20"/>
        </w:rPr>
        <w:t>(RHEED)</w:t>
      </w:r>
      <w:r w:rsidRPr="00295BDA">
        <w:rPr>
          <w:sz w:val="20"/>
        </w:rPr>
        <w:t>從試片晶格</w:t>
      </w:r>
      <w:r w:rsidRPr="00295BDA">
        <w:rPr>
          <w:sz w:val="20"/>
        </w:rPr>
        <w:t>in-plane</w:t>
      </w:r>
      <w:r w:rsidRPr="00295BDA">
        <w:rPr>
          <w:sz w:val="20"/>
        </w:rPr>
        <w:t>方向進行電子繞射所得道之繞射圖形，分別為薄膜成長前之雲母繞射圖以及</w:t>
      </w:r>
      <w:r w:rsidRPr="00295BDA">
        <w:rPr>
          <w:sz w:val="20"/>
        </w:rPr>
        <w:t>BLSO</w:t>
      </w:r>
      <w:r w:rsidRPr="00295BDA">
        <w:rPr>
          <w:sz w:val="20"/>
        </w:rPr>
        <w:t>薄膜繞射圖。可將其比對倒晶格繞射圖形，確認符合所成長的薄膜內平面結構。</w:t>
      </w:r>
    </w:p>
    <w:p w14:paraId="05E3CBB7" w14:textId="77777777" w:rsidR="00B65E9B" w:rsidRDefault="00B65E9B" w:rsidP="00B65E9B">
      <w:pPr>
        <w:spacing w:line="240" w:lineRule="auto"/>
        <w:jc w:val="center"/>
        <w:rPr>
          <w:sz w:val="20"/>
        </w:rPr>
      </w:pPr>
      <w:r w:rsidRPr="00295BDA">
        <w:rPr>
          <w:noProof/>
        </w:rPr>
        <w:drawing>
          <wp:inline distT="0" distB="0" distL="0" distR="0" wp14:anchorId="39E61606" wp14:editId="4AE7BEC5">
            <wp:extent cx="2398728" cy="1617149"/>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3546"/>
                    <a:stretch/>
                  </pic:blipFill>
                  <pic:spPr bwMode="auto">
                    <a:xfrm>
                      <a:off x="0" y="0"/>
                      <a:ext cx="2398728" cy="1617149"/>
                    </a:xfrm>
                    <a:prstGeom prst="rect">
                      <a:avLst/>
                    </a:prstGeom>
                    <a:ln>
                      <a:noFill/>
                    </a:ln>
                    <a:extLst>
                      <a:ext uri="{53640926-AAD7-44d8-BBD7-CCE9431645EC}">
                        <a14:shadowObscured xmlns:a14="http://schemas.microsoft.com/office/drawing/2010/main"/>
                      </a:ext>
                    </a:extLst>
                  </pic:spPr>
                </pic:pic>
              </a:graphicData>
            </a:graphic>
          </wp:inline>
        </w:drawing>
      </w:r>
    </w:p>
    <w:p w14:paraId="0F0AEBC6" w14:textId="77777777" w:rsidR="00B65E9B" w:rsidRPr="00295BDA" w:rsidRDefault="00B65E9B" w:rsidP="00B65E9B">
      <w:pPr>
        <w:spacing w:line="240" w:lineRule="auto"/>
        <w:jc w:val="center"/>
        <w:rPr>
          <w:sz w:val="20"/>
        </w:rPr>
      </w:pPr>
    </w:p>
    <w:p w14:paraId="3103B890" w14:textId="77777777" w:rsidR="00B65E9B" w:rsidRPr="00295BDA" w:rsidRDefault="00B65E9B" w:rsidP="00B65E9B">
      <w:pPr>
        <w:spacing w:line="240" w:lineRule="auto"/>
        <w:jc w:val="center"/>
        <w:rPr>
          <w:sz w:val="20"/>
        </w:rPr>
      </w:pPr>
      <w:r w:rsidRPr="00295BDA">
        <w:rPr>
          <w:sz w:val="20"/>
        </w:rPr>
        <w:t>圖一</w:t>
      </w:r>
      <w:r w:rsidRPr="00295BDA">
        <w:rPr>
          <w:sz w:val="20"/>
        </w:rPr>
        <w:t xml:space="preserve"> </w:t>
      </w:r>
      <w:r>
        <w:rPr>
          <w:sz w:val="20"/>
        </w:rPr>
        <w:t>X-ray diffraction of BLSO/STO/mica out-of-plane scan</w:t>
      </w:r>
    </w:p>
    <w:p w14:paraId="76CC378A" w14:textId="77777777" w:rsidR="00B65E9B" w:rsidRDefault="00B65E9B" w:rsidP="00B65E9B">
      <w:pPr>
        <w:spacing w:line="240" w:lineRule="auto"/>
        <w:jc w:val="center"/>
        <w:rPr>
          <w:sz w:val="20"/>
        </w:rPr>
      </w:pPr>
      <w:r w:rsidRPr="00295BDA">
        <w:rPr>
          <w:noProof/>
        </w:rPr>
        <w:lastRenderedPageBreak/>
        <w:drawing>
          <wp:inline distT="0" distB="0" distL="0" distR="0" wp14:anchorId="378E5632" wp14:editId="6A8D92B4">
            <wp:extent cx="1408699" cy="1183744"/>
            <wp:effectExtent l="0" t="0" r="0" b="1016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502" r="11346" b="4840"/>
                    <a:stretch/>
                  </pic:blipFill>
                  <pic:spPr bwMode="auto">
                    <a:xfrm>
                      <a:off x="0" y="0"/>
                      <a:ext cx="1411281" cy="1185914"/>
                    </a:xfrm>
                    <a:prstGeom prst="rect">
                      <a:avLst/>
                    </a:prstGeom>
                    <a:ln>
                      <a:noFill/>
                    </a:ln>
                    <a:extLst>
                      <a:ext uri="{53640926-AAD7-44d8-BBD7-CCE9431645EC}">
                        <a14:shadowObscured xmlns:a14="http://schemas.microsoft.com/office/drawing/2010/main"/>
                      </a:ext>
                    </a:extLst>
                  </pic:spPr>
                </pic:pic>
              </a:graphicData>
            </a:graphic>
          </wp:inline>
        </w:drawing>
      </w:r>
      <w:r w:rsidRPr="00295BDA">
        <w:rPr>
          <w:noProof/>
          <w:sz w:val="20"/>
        </w:rPr>
        <w:drawing>
          <wp:inline distT="0" distB="0" distL="0" distR="0" wp14:anchorId="5441FBB9" wp14:editId="0262DD79">
            <wp:extent cx="1419066" cy="1196717"/>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369" r="11504" b="4531"/>
                    <a:stretch/>
                  </pic:blipFill>
                  <pic:spPr bwMode="auto">
                    <a:xfrm>
                      <a:off x="0" y="0"/>
                      <a:ext cx="1419066" cy="1196717"/>
                    </a:xfrm>
                    <a:prstGeom prst="rect">
                      <a:avLst/>
                    </a:prstGeom>
                    <a:ln>
                      <a:noFill/>
                    </a:ln>
                    <a:extLst>
                      <a:ext uri="{53640926-AAD7-44d8-BBD7-CCE9431645EC}">
                        <a14:shadowObscured xmlns:a14="http://schemas.microsoft.com/office/drawing/2010/main"/>
                      </a:ext>
                    </a:extLst>
                  </pic:spPr>
                </pic:pic>
              </a:graphicData>
            </a:graphic>
          </wp:inline>
        </w:drawing>
      </w:r>
    </w:p>
    <w:p w14:paraId="137B9110" w14:textId="77777777" w:rsidR="00B65E9B" w:rsidRPr="00295BDA" w:rsidRDefault="00B65E9B" w:rsidP="00B65E9B">
      <w:pPr>
        <w:spacing w:line="240" w:lineRule="auto"/>
        <w:jc w:val="center"/>
        <w:rPr>
          <w:sz w:val="20"/>
        </w:rPr>
      </w:pPr>
    </w:p>
    <w:p w14:paraId="0678C3E5" w14:textId="77777777" w:rsidR="00B65E9B" w:rsidRPr="00295BDA" w:rsidRDefault="00B65E9B" w:rsidP="00B65E9B">
      <w:pPr>
        <w:spacing w:line="240" w:lineRule="auto"/>
        <w:jc w:val="center"/>
        <w:rPr>
          <w:sz w:val="20"/>
        </w:rPr>
      </w:pPr>
      <w:r w:rsidRPr="00295BDA">
        <w:rPr>
          <w:sz w:val="20"/>
        </w:rPr>
        <w:t>圖二</w:t>
      </w:r>
      <w:r w:rsidRPr="00295BDA">
        <w:rPr>
          <w:sz w:val="20"/>
        </w:rPr>
        <w:t xml:space="preserve"> STO(111)</w:t>
      </w:r>
      <w:r>
        <w:rPr>
          <w:sz w:val="20"/>
        </w:rPr>
        <w:t xml:space="preserve"> and </w:t>
      </w:r>
      <w:r w:rsidRPr="00295BDA">
        <w:rPr>
          <w:sz w:val="20"/>
        </w:rPr>
        <w:t>BLSO(111)</w:t>
      </w:r>
      <w:r>
        <w:rPr>
          <w:sz w:val="20"/>
        </w:rPr>
        <w:t xml:space="preserve"> </w:t>
      </w:r>
      <w:r w:rsidRPr="00295BDA">
        <w:rPr>
          <w:sz w:val="20"/>
        </w:rPr>
        <w:t>Rocking Curve</w:t>
      </w:r>
    </w:p>
    <w:p w14:paraId="61FFDAB1" w14:textId="77777777" w:rsidR="00B65E9B" w:rsidRPr="00295BDA" w:rsidRDefault="00B65E9B" w:rsidP="00B65E9B">
      <w:pPr>
        <w:spacing w:line="240" w:lineRule="auto"/>
        <w:jc w:val="center"/>
        <w:rPr>
          <w:sz w:val="20"/>
        </w:rPr>
      </w:pPr>
    </w:p>
    <w:p w14:paraId="2F75A27A" w14:textId="77777777" w:rsidR="00B65E9B" w:rsidRDefault="00B65E9B" w:rsidP="00B65E9B">
      <w:pPr>
        <w:spacing w:line="240" w:lineRule="auto"/>
        <w:jc w:val="center"/>
        <w:rPr>
          <w:sz w:val="20"/>
        </w:rPr>
      </w:pPr>
      <w:r w:rsidRPr="00754978">
        <w:rPr>
          <w:noProof/>
          <w:sz w:val="8"/>
          <w:szCs w:val="8"/>
        </w:rPr>
        <mc:AlternateContent>
          <mc:Choice Requires="wps">
            <w:drawing>
              <wp:anchor distT="0" distB="0" distL="114300" distR="114300" simplePos="0" relativeHeight="251659264" behindDoc="0" locked="0" layoutInCell="1" allowOverlap="1" wp14:anchorId="25D728B3" wp14:editId="4A412848">
                <wp:simplePos x="0" y="0"/>
                <wp:positionH relativeFrom="column">
                  <wp:posOffset>269240</wp:posOffset>
                </wp:positionH>
                <wp:positionV relativeFrom="paragraph">
                  <wp:posOffset>1318260</wp:posOffset>
                </wp:positionV>
                <wp:extent cx="994410" cy="342900"/>
                <wp:effectExtent l="0" t="0" r="0" b="12700"/>
                <wp:wrapNone/>
                <wp:docPr id="18" name="文字方塊 18"/>
                <wp:cNvGraphicFramePr/>
                <a:graphic xmlns:a="http://schemas.openxmlformats.org/drawingml/2006/main">
                  <a:graphicData uri="http://schemas.microsoft.com/office/word/2010/wordprocessingShape">
                    <wps:wsp>
                      <wps:cNvSpPr txBox="1"/>
                      <wps:spPr>
                        <a:xfrm>
                          <a:off x="0" y="0"/>
                          <a:ext cx="9944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B5FB7" w14:textId="77777777" w:rsidR="002F1910" w:rsidRPr="00EF4D80" w:rsidRDefault="002F1910" w:rsidP="00B65E9B">
                            <w:pPr>
                              <w:rPr>
                                <w:color w:val="FFFFFF" w:themeColor="background1"/>
                                <w:sz w:val="20"/>
                              </w:rPr>
                            </w:pPr>
                            <w:r w:rsidRPr="00EF4D80">
                              <w:rPr>
                                <w:color w:val="FFFFFF" w:themeColor="background1"/>
                                <w:sz w:val="20"/>
                              </w:rPr>
                              <w:t>(c)</w:t>
                            </w:r>
                            <w:r>
                              <w:rPr>
                                <w:color w:val="FFFFFF" w:themeColor="background1"/>
                                <w:sz w:val="20"/>
                              </w:rPr>
                              <w:t xml:space="preserve"> BLSO (</w:t>
                            </w:r>
                            <m:oMath>
                              <m:acc>
                                <m:accPr>
                                  <m:chr m:val="̅"/>
                                  <m:ctrlPr>
                                    <w:rPr>
                                      <w:rFonts w:ascii="Cambria Math" w:hAnsi="Cambria Math"/>
                                      <w:i/>
                                      <w:color w:val="FFFFFF" w:themeColor="background1"/>
                                      <w:sz w:val="20"/>
                                    </w:rPr>
                                  </m:ctrlPr>
                                </m:accPr>
                                <m:e>
                                  <m:r>
                                    <w:rPr>
                                      <w:rFonts w:ascii="Cambria Math" w:hAnsi="Cambria Math"/>
                                      <w:color w:val="FFFFFF" w:themeColor="background1"/>
                                      <w:sz w:val="20"/>
                                    </w:rPr>
                                    <m:t>1</m:t>
                                  </m:r>
                                </m:e>
                              </m:acc>
                            </m:oMath>
                            <w:r w:rsidRPr="00EF4D80">
                              <w:rPr>
                                <w:color w:val="FFFFFF" w:themeColor="background1"/>
                                <w:sz w:val="20"/>
                              </w:rPr>
                              <w:t>1</w:t>
                            </w:r>
                            <w:r>
                              <w:rPr>
                                <w:color w:val="FFFFFF" w:themeColor="background1"/>
                                <w:sz w:val="20"/>
                              </w:rPr>
                              <w:t>0</w:t>
                            </w:r>
                            <w:r w:rsidRPr="00EF4D80">
                              <w:rPr>
                                <w:color w:val="FFFFFF" w:themeColor="background1"/>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21.2pt;margin-top:103.8pt;width:78.3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" filled="f" stroked="f">
                <v:textbox>
                  <w:txbxContent>
                    <w:p w14:paraId="37FB5FB7" w14:textId="77777777" w:rsidR="002F1910" w:rsidRPr="00EF4D80" w:rsidRDefault="002F1910" w:rsidP="00B65E9B">
                      <w:pPr>
                        <w:rPr>
                          <w:color w:val="FFFFFF" w:themeColor="background1"/>
                          <w:sz w:val="20"/>
                        </w:rPr>
                      </w:pPr>
                      <w:r w:rsidRPr="00EF4D80">
                        <w:rPr>
                          <w:color w:val="FFFFFF" w:themeColor="background1"/>
                          <w:sz w:val="20"/>
                        </w:rPr>
                        <w:t>(c)</w:t>
                      </w:r>
                      <w:r>
                        <w:rPr>
                          <w:color w:val="FFFFFF" w:themeColor="background1"/>
                          <w:sz w:val="20"/>
                        </w:rPr>
                        <w:t xml:space="preserve"> BLSO (</w:t>
                      </w:r>
                      <m:oMath>
                        <m:acc>
                          <m:accPr>
                            <m:chr m:val="̅"/>
                            <m:ctrlPr>
                              <w:rPr>
                                <w:rFonts w:ascii="Cambria Math" w:hAnsi="Cambria Math"/>
                                <w:i/>
                                <w:color w:val="FFFFFF" w:themeColor="background1"/>
                                <w:sz w:val="20"/>
                              </w:rPr>
                            </m:ctrlPr>
                          </m:accPr>
                          <m:e>
                            <m:r>
                              <w:rPr>
                                <w:rFonts w:ascii="Cambria Math" w:hAnsi="Cambria Math"/>
                                <w:color w:val="FFFFFF" w:themeColor="background1"/>
                                <w:sz w:val="20"/>
                              </w:rPr>
                              <m:t>1</m:t>
                            </m:r>
                          </m:e>
                        </m:acc>
                      </m:oMath>
                      <w:r w:rsidRPr="00EF4D80">
                        <w:rPr>
                          <w:color w:val="FFFFFF" w:themeColor="background1"/>
                          <w:sz w:val="20"/>
                        </w:rPr>
                        <w:t>1</w:t>
                      </w:r>
                      <w:r>
                        <w:rPr>
                          <w:color w:val="FFFFFF" w:themeColor="background1"/>
                          <w:sz w:val="20"/>
                        </w:rPr>
                        <w:t>0</w:t>
                      </w:r>
                      <w:r w:rsidRPr="00EF4D80">
                        <w:rPr>
                          <w:color w:val="FFFFFF" w:themeColor="background1"/>
                          <w:sz w:val="20"/>
                        </w:rPr>
                        <w:t>)</w:t>
                      </w:r>
                    </w:p>
                  </w:txbxContent>
                </v:textbox>
              </v:shape>
            </w:pict>
          </mc:Fallback>
        </mc:AlternateContent>
      </w:r>
      <w:r w:rsidRPr="00754978">
        <w:rPr>
          <w:noProof/>
          <w:sz w:val="8"/>
          <w:szCs w:val="8"/>
        </w:rPr>
        <mc:AlternateContent>
          <mc:Choice Requires="wps">
            <w:drawing>
              <wp:anchor distT="0" distB="0" distL="114300" distR="114300" simplePos="0" relativeHeight="251660288" behindDoc="0" locked="0" layoutInCell="1" allowOverlap="1" wp14:anchorId="40B3270D" wp14:editId="33EDEFD8">
                <wp:simplePos x="0" y="0"/>
                <wp:positionH relativeFrom="column">
                  <wp:posOffset>1448435</wp:posOffset>
                </wp:positionH>
                <wp:positionV relativeFrom="paragraph">
                  <wp:posOffset>1318260</wp:posOffset>
                </wp:positionV>
                <wp:extent cx="1001395" cy="342900"/>
                <wp:effectExtent l="0" t="0" r="0" b="12700"/>
                <wp:wrapNone/>
                <wp:docPr id="20" name="文字方塊 20"/>
                <wp:cNvGraphicFramePr/>
                <a:graphic xmlns:a="http://schemas.openxmlformats.org/drawingml/2006/main">
                  <a:graphicData uri="http://schemas.microsoft.com/office/word/2010/wordprocessingShape">
                    <wps:wsp>
                      <wps:cNvSpPr txBox="1"/>
                      <wps:spPr>
                        <a:xfrm>
                          <a:off x="0" y="0"/>
                          <a:ext cx="100139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3CBB8" w14:textId="77777777" w:rsidR="002F1910" w:rsidRPr="00EF4D80" w:rsidRDefault="002F1910" w:rsidP="00B65E9B">
                            <w:pPr>
                              <w:rPr>
                                <w:color w:val="FFFFFF" w:themeColor="background1"/>
                                <w:sz w:val="20"/>
                              </w:rPr>
                            </w:pPr>
                            <w:r>
                              <w:rPr>
                                <w:color w:val="FFFFFF" w:themeColor="background1"/>
                                <w:sz w:val="20"/>
                              </w:rPr>
                              <w:t>(d) BLSO (11</w:t>
                            </w:r>
                            <m:oMath>
                              <m:acc>
                                <m:accPr>
                                  <m:chr m:val="̅"/>
                                  <m:ctrlPr>
                                    <w:rPr>
                                      <w:rFonts w:ascii="Cambria Math" w:hAnsi="Cambria Math"/>
                                      <w:i/>
                                      <w:color w:val="FFFFFF" w:themeColor="background1"/>
                                      <w:sz w:val="20"/>
                                    </w:rPr>
                                  </m:ctrlPr>
                                </m:accPr>
                                <m:e>
                                  <m:r>
                                    <w:rPr>
                                      <w:rFonts w:ascii="Cambria Math" w:hAnsi="Cambria Math"/>
                                      <w:color w:val="FFFFFF" w:themeColor="background1"/>
                                      <w:sz w:val="20"/>
                                    </w:rPr>
                                    <m:t>2</m:t>
                                  </m:r>
                                </m:e>
                              </m:acc>
                            </m:oMath>
                            <w:r w:rsidRPr="00EF4D80">
                              <w:rPr>
                                <w:color w:val="FFFFFF" w:themeColor="background1"/>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20" o:spid="_x0000_s1027" type="#_x0000_t202" style="position:absolute;left:0;text-align:left;margin-left:114.05pt;margin-top:103.8pt;width:78.85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" filled="f" stroked="f">
                <v:textbox>
                  <w:txbxContent>
                    <w:p w14:paraId="4193CBB8" w14:textId="77777777" w:rsidR="002F1910" w:rsidRPr="00EF4D80" w:rsidRDefault="002F1910" w:rsidP="00B65E9B">
                      <w:pPr>
                        <w:rPr>
                          <w:color w:val="FFFFFF" w:themeColor="background1"/>
                          <w:sz w:val="20"/>
                        </w:rPr>
                      </w:pPr>
                      <w:r>
                        <w:rPr>
                          <w:color w:val="FFFFFF" w:themeColor="background1"/>
                          <w:sz w:val="20"/>
                        </w:rPr>
                        <w:t>(d) BLSO (11</w:t>
                      </w:r>
                      <m:oMath>
                        <m:acc>
                          <m:accPr>
                            <m:chr m:val="̅"/>
                            <m:ctrlPr>
                              <w:rPr>
                                <w:rFonts w:ascii="Cambria Math" w:hAnsi="Cambria Math"/>
                                <w:i/>
                                <w:color w:val="FFFFFF" w:themeColor="background1"/>
                                <w:sz w:val="20"/>
                              </w:rPr>
                            </m:ctrlPr>
                          </m:accPr>
                          <m:e>
                            <m:r>
                              <w:rPr>
                                <w:rFonts w:ascii="Cambria Math" w:hAnsi="Cambria Math"/>
                                <w:color w:val="FFFFFF" w:themeColor="background1"/>
                                <w:sz w:val="20"/>
                              </w:rPr>
                              <m:t>2</m:t>
                            </m:r>
                          </m:e>
                        </m:acc>
                      </m:oMath>
                      <w:r w:rsidRPr="00EF4D80">
                        <w:rPr>
                          <w:color w:val="FFFFFF" w:themeColor="background1"/>
                          <w:sz w:val="20"/>
                        </w:rPr>
                        <w:t>)</w:t>
                      </w:r>
                    </w:p>
                  </w:txbxContent>
                </v:textbox>
              </v:shape>
            </w:pict>
          </mc:Fallback>
        </mc:AlternateContent>
      </w:r>
      <w:r w:rsidRPr="00754978">
        <w:rPr>
          <w:sz w:val="8"/>
          <w:szCs w:val="8"/>
        </w:rPr>
        <w:t xml:space="preserve"> </w:t>
      </w:r>
      <w:r w:rsidRPr="00295BDA">
        <w:rPr>
          <w:noProof/>
          <w:sz w:val="20"/>
        </w:rPr>
        <w:drawing>
          <wp:inline distT="0" distB="0" distL="0" distR="0" wp14:anchorId="4A170E4E" wp14:editId="718CA232">
            <wp:extent cx="1041400" cy="81915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a:extLst>
                        <a:ext uri="{28A0092B-C50C-407E-A947-70E740481C1C}">
                          <a14:useLocalDpi xmlns:a14="http://schemas.microsoft.com/office/drawing/2010/main" val="0"/>
                        </a:ext>
                      </a:extLst>
                    </a:blip>
                    <a:srcRect l="4576" r="1602"/>
                    <a:stretch/>
                  </pic:blipFill>
                  <pic:spPr bwMode="auto">
                    <a:xfrm>
                      <a:off x="0" y="0"/>
                      <a:ext cx="1041400" cy="819150"/>
                    </a:xfrm>
                    <a:prstGeom prst="rect">
                      <a:avLst/>
                    </a:prstGeom>
                    <a:noFill/>
                    <a:ln>
                      <a:noFill/>
                    </a:ln>
                    <a:extLst>
                      <a:ext uri="{53640926-AAD7-44d8-BBD7-CCE9431645EC}">
                        <a14:shadowObscured xmlns:a14="http://schemas.microsoft.com/office/drawing/2010/main"/>
                      </a:ext>
                    </a:extLst>
                  </pic:spPr>
                </pic:pic>
              </a:graphicData>
            </a:graphic>
          </wp:inline>
        </w:drawing>
      </w:r>
      <w:r>
        <w:rPr>
          <w:sz w:val="20"/>
        </w:rPr>
        <w:t xml:space="preserve"> </w:t>
      </w:r>
      <w:r w:rsidRPr="00754978">
        <w:rPr>
          <w:sz w:val="2"/>
          <w:szCs w:val="2"/>
        </w:rPr>
        <w:t xml:space="preserve"> </w:t>
      </w:r>
      <w:r>
        <w:rPr>
          <w:sz w:val="20"/>
        </w:rPr>
        <w:t xml:space="preserve"> </w:t>
      </w:r>
      <w:r w:rsidRPr="00295BDA">
        <w:rPr>
          <w:noProof/>
          <w:sz w:val="20"/>
        </w:rPr>
        <w:drawing>
          <wp:inline distT="0" distB="0" distL="0" distR="0" wp14:anchorId="3B374C87" wp14:editId="537FB454">
            <wp:extent cx="1080000" cy="810315"/>
            <wp:effectExtent l="0" t="0" r="12700" b="254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a:extLst>
                        <a:ext uri="{28A0092B-C50C-407E-A947-70E740481C1C}">
                          <a14:useLocalDpi xmlns:a14="http://schemas.microsoft.com/office/drawing/2010/main" val="0"/>
                        </a:ext>
                      </a:extLst>
                    </a:blip>
                    <a:srcRect l="3382"/>
                    <a:stretch/>
                  </pic:blipFill>
                  <pic:spPr bwMode="auto">
                    <a:xfrm>
                      <a:off x="0" y="0"/>
                      <a:ext cx="1080000" cy="810315"/>
                    </a:xfrm>
                    <a:prstGeom prst="rect">
                      <a:avLst/>
                    </a:prstGeom>
                    <a:noFill/>
                    <a:ln>
                      <a:noFill/>
                    </a:ln>
                    <a:extLst>
                      <a:ext uri="{53640926-AAD7-44d8-BBD7-CCE9431645EC}">
                        <a14:shadowObscured xmlns:a14="http://schemas.microsoft.com/office/drawing/2010/main"/>
                      </a:ext>
                    </a:extLst>
                  </pic:spPr>
                </pic:pic>
              </a:graphicData>
            </a:graphic>
          </wp:inline>
        </w:drawing>
      </w:r>
      <w:r w:rsidRPr="00295BDA">
        <w:rPr>
          <w:noProof/>
          <w:sz w:val="20"/>
        </w:rPr>
        <w:drawing>
          <wp:inline distT="0" distB="0" distL="0" distR="0" wp14:anchorId="6535D9D3" wp14:editId="5DF24F4A">
            <wp:extent cx="1047750" cy="805642"/>
            <wp:effectExtent l="0" t="0" r="0" b="7620"/>
            <wp:docPr id="16" name="圖片 16" descr="Macintosh HD:Users:chihyuyang:Desktop:33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ihyuyang:Desktop:337.tif"/>
                    <pic:cNvPicPr>
                      <a:picLocks noChangeAspect="1" noChangeArrowheads="1"/>
                    </pic:cNvPicPr>
                  </pic:nvPicPr>
                  <pic:blipFill rotWithShape="1">
                    <a:blip r:embed="rId16">
                      <a:extLst>
                        <a:ext uri="{28A0092B-C50C-407E-A947-70E740481C1C}">
                          <a14:useLocalDpi xmlns:a14="http://schemas.microsoft.com/office/drawing/2010/main" val="0"/>
                        </a:ext>
                      </a:extLst>
                    </a:blip>
                    <a:srcRect l="15783" t="2538" r="5703" b="16967"/>
                    <a:stretch/>
                  </pic:blipFill>
                  <pic:spPr bwMode="auto">
                    <a:xfrm>
                      <a:off x="0" y="0"/>
                      <a:ext cx="1050224" cy="807544"/>
                    </a:xfrm>
                    <a:prstGeom prst="rect">
                      <a:avLst/>
                    </a:prstGeom>
                    <a:noFill/>
                    <a:ln>
                      <a:noFill/>
                    </a:ln>
                    <a:extLst>
                      <a:ext uri="{53640926-AAD7-44d8-BBD7-CCE9431645EC}">
                        <a14:shadowObscured xmlns:a14="http://schemas.microsoft.com/office/drawing/2010/main"/>
                      </a:ext>
                    </a:extLst>
                  </pic:spPr>
                </pic:pic>
              </a:graphicData>
            </a:graphic>
          </wp:inline>
        </w:drawing>
      </w:r>
      <w:r w:rsidRPr="00754978">
        <w:rPr>
          <w:sz w:val="16"/>
          <w:szCs w:val="16"/>
        </w:rPr>
        <w:t xml:space="preserve"> </w:t>
      </w:r>
      <w:r w:rsidRPr="00754978">
        <w:rPr>
          <w:sz w:val="15"/>
          <w:szCs w:val="15"/>
        </w:rPr>
        <w:t xml:space="preserve">  </w:t>
      </w:r>
      <w:r w:rsidRPr="00295BDA">
        <w:rPr>
          <w:noProof/>
          <w:sz w:val="20"/>
        </w:rPr>
        <w:drawing>
          <wp:inline distT="0" distB="0" distL="0" distR="0" wp14:anchorId="33D8A958" wp14:editId="19E5582F">
            <wp:extent cx="1059815" cy="800100"/>
            <wp:effectExtent l="0" t="0" r="6985" b="12700"/>
            <wp:docPr id="15" name="圖片 15" descr="Macintosh HD:Users:chihyuyang:Desktop:3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ihyuyang:Desktop:307.tif"/>
                    <pic:cNvPicPr>
                      <a:picLocks noChangeAspect="1" noChangeArrowheads="1"/>
                    </pic:cNvPicPr>
                  </pic:nvPicPr>
                  <pic:blipFill rotWithShape="1">
                    <a:blip r:embed="rId17">
                      <a:extLst>
                        <a:ext uri="{28A0092B-C50C-407E-A947-70E740481C1C}">
                          <a14:useLocalDpi xmlns:a14="http://schemas.microsoft.com/office/drawing/2010/main" val="0"/>
                        </a:ext>
                      </a:extLst>
                    </a:blip>
                    <a:srcRect l="13680" t="1272" r="6717" b="18600"/>
                    <a:stretch/>
                  </pic:blipFill>
                  <pic:spPr bwMode="auto">
                    <a:xfrm>
                      <a:off x="0" y="0"/>
                      <a:ext cx="1059815" cy="800100"/>
                    </a:xfrm>
                    <a:prstGeom prst="rect">
                      <a:avLst/>
                    </a:prstGeom>
                    <a:noFill/>
                    <a:ln>
                      <a:noFill/>
                    </a:ln>
                    <a:extLst>
                      <a:ext uri="{53640926-AAD7-44d8-BBD7-CCE9431645EC}">
                        <a14:shadowObscured xmlns:a14="http://schemas.microsoft.com/office/drawing/2010/main"/>
                      </a:ext>
                    </a:extLst>
                  </pic:spPr>
                </pic:pic>
              </a:graphicData>
            </a:graphic>
          </wp:inline>
        </w:drawing>
      </w:r>
    </w:p>
    <w:p w14:paraId="4EE6E48E" w14:textId="77777777" w:rsidR="00B65E9B" w:rsidRPr="00295BDA" w:rsidRDefault="00B65E9B" w:rsidP="00B65E9B">
      <w:pPr>
        <w:spacing w:line="240" w:lineRule="auto"/>
        <w:jc w:val="center"/>
        <w:rPr>
          <w:sz w:val="20"/>
        </w:rPr>
      </w:pPr>
    </w:p>
    <w:p w14:paraId="0ADB0B4F" w14:textId="77777777" w:rsidR="00B65E9B" w:rsidRPr="00295BDA" w:rsidRDefault="00B65E9B" w:rsidP="00B65E9B">
      <w:pPr>
        <w:spacing w:line="240" w:lineRule="auto"/>
        <w:jc w:val="center"/>
        <w:rPr>
          <w:sz w:val="20"/>
        </w:rPr>
      </w:pPr>
      <w:r w:rsidRPr="00295BDA">
        <w:rPr>
          <w:sz w:val="20"/>
        </w:rPr>
        <w:t>圖三</w:t>
      </w:r>
      <w:r w:rsidRPr="00295BDA">
        <w:rPr>
          <w:sz w:val="20"/>
        </w:rPr>
        <w:t xml:space="preserve"> </w:t>
      </w:r>
      <w:r>
        <w:rPr>
          <w:sz w:val="20"/>
        </w:rPr>
        <w:t>RHEED pattern of mica and BLSO thin film</w:t>
      </w:r>
    </w:p>
    <w:p w14:paraId="104D8282" w14:textId="77777777" w:rsidR="00B65E9B" w:rsidRPr="00295BDA" w:rsidRDefault="00B65E9B" w:rsidP="00B65E9B">
      <w:pPr>
        <w:spacing w:line="240" w:lineRule="auto"/>
        <w:jc w:val="center"/>
        <w:rPr>
          <w:sz w:val="20"/>
        </w:rPr>
      </w:pPr>
    </w:p>
    <w:p w14:paraId="4413A9F0" w14:textId="474C3C28" w:rsidR="00B65E9B" w:rsidRPr="00295BDA" w:rsidRDefault="00B65E9B" w:rsidP="00B65E9B">
      <w:pPr>
        <w:snapToGrid w:val="0"/>
        <w:spacing w:line="240" w:lineRule="auto"/>
        <w:ind w:firstLineChars="203" w:firstLine="406"/>
        <w:rPr>
          <w:sz w:val="20"/>
        </w:rPr>
      </w:pPr>
      <w:r w:rsidRPr="00295BDA">
        <w:rPr>
          <w:sz w:val="20"/>
        </w:rPr>
        <w:t>從原子力顯微鏡</w:t>
      </w:r>
      <w:r w:rsidRPr="00295BDA">
        <w:rPr>
          <w:sz w:val="20"/>
        </w:rPr>
        <w:t>(AFM)</w:t>
      </w:r>
      <w:r w:rsidRPr="00295BDA">
        <w:rPr>
          <w:sz w:val="20"/>
        </w:rPr>
        <w:t>表面分析</w:t>
      </w:r>
      <w:r w:rsidRPr="00295BDA">
        <w:rPr>
          <w:sz w:val="20"/>
        </w:rPr>
        <w:t>(</w:t>
      </w:r>
      <w:r w:rsidRPr="00295BDA">
        <w:rPr>
          <w:sz w:val="20"/>
        </w:rPr>
        <w:t>圖四</w:t>
      </w:r>
      <w:r w:rsidRPr="00295BDA">
        <w:rPr>
          <w:sz w:val="20"/>
        </w:rPr>
        <w:t>)</w:t>
      </w:r>
      <w:r w:rsidRPr="00295BDA">
        <w:rPr>
          <w:sz w:val="20"/>
        </w:rPr>
        <w:t>可觀察到</w:t>
      </w:r>
      <w:r w:rsidRPr="00295BDA">
        <w:rPr>
          <w:sz w:val="20"/>
        </w:rPr>
        <w:t>BLSO</w:t>
      </w:r>
      <w:r w:rsidRPr="00295BDA">
        <w:rPr>
          <w:sz w:val="20"/>
        </w:rPr>
        <w:t>是以柱狀的型態磊晶成長於</w:t>
      </w:r>
      <w:r w:rsidRPr="00295BDA">
        <w:rPr>
          <w:sz w:val="20"/>
        </w:rPr>
        <w:t>STO</w:t>
      </w:r>
      <w:r w:rsidRPr="00295BDA">
        <w:rPr>
          <w:sz w:val="20"/>
        </w:rPr>
        <w:t>緩衝層上，其表面高度方均根</w:t>
      </w:r>
      <w:proofErr w:type="spellStart"/>
      <w:r w:rsidRPr="00295BDA">
        <w:rPr>
          <w:sz w:val="20"/>
        </w:rPr>
        <w:t>Rq</w:t>
      </w:r>
      <w:proofErr w:type="spellEnd"/>
      <w:r w:rsidRPr="00295BDA">
        <w:rPr>
          <w:sz w:val="20"/>
        </w:rPr>
        <w:t>為</w:t>
      </w:r>
      <w:r w:rsidRPr="00295BDA">
        <w:rPr>
          <w:sz w:val="20"/>
        </w:rPr>
        <w:t>3.15nm</w:t>
      </w:r>
      <w:r w:rsidRPr="00295BDA">
        <w:rPr>
          <w:sz w:val="20"/>
        </w:rPr>
        <w:t>。目前仍努力改善表面型態，希望能從柱狀成長為薄膜狀，增加其接觸面積以優化電子遷移率。</w:t>
      </w:r>
    </w:p>
    <w:p w14:paraId="416B2F6F" w14:textId="2A46209E" w:rsidR="00B65E9B" w:rsidRDefault="00FB074C" w:rsidP="00B65E9B">
      <w:pPr>
        <w:spacing w:line="240" w:lineRule="auto"/>
        <w:jc w:val="center"/>
        <w:rPr>
          <w:sz w:val="20"/>
        </w:rPr>
      </w:pPr>
      <w:r w:rsidRPr="00FB074C">
        <w:drawing>
          <wp:inline distT="0" distB="0" distL="0" distR="0" wp14:anchorId="60D2A579" wp14:editId="3DACC4EB">
            <wp:extent cx="2853690" cy="1667735"/>
            <wp:effectExtent l="0" t="0" r="0" b="889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3690" cy="1667735"/>
                    </a:xfrm>
                    <a:prstGeom prst="rect">
                      <a:avLst/>
                    </a:prstGeom>
                    <a:noFill/>
                    <a:ln>
                      <a:noFill/>
                    </a:ln>
                  </pic:spPr>
                </pic:pic>
              </a:graphicData>
            </a:graphic>
          </wp:inline>
        </w:drawing>
      </w:r>
    </w:p>
    <w:p w14:paraId="48078798" w14:textId="77777777" w:rsidR="00B65E9B" w:rsidRPr="00295BDA" w:rsidRDefault="00B65E9B" w:rsidP="00B65E9B">
      <w:pPr>
        <w:spacing w:line="240" w:lineRule="auto"/>
        <w:jc w:val="center"/>
        <w:rPr>
          <w:sz w:val="20"/>
        </w:rPr>
      </w:pPr>
    </w:p>
    <w:p w14:paraId="63E9BCFD" w14:textId="77777777" w:rsidR="00B65E9B" w:rsidRPr="00295BDA" w:rsidRDefault="00B65E9B" w:rsidP="00B65E9B">
      <w:pPr>
        <w:spacing w:line="240" w:lineRule="auto"/>
        <w:jc w:val="center"/>
        <w:rPr>
          <w:sz w:val="20"/>
        </w:rPr>
      </w:pPr>
      <w:r w:rsidRPr="00295BDA">
        <w:rPr>
          <w:sz w:val="20"/>
        </w:rPr>
        <w:t>圖四</w:t>
      </w:r>
      <w:r w:rsidRPr="00295BDA">
        <w:rPr>
          <w:sz w:val="20"/>
        </w:rPr>
        <w:t xml:space="preserve"> AFM</w:t>
      </w:r>
      <w:r>
        <w:rPr>
          <w:sz w:val="20"/>
        </w:rPr>
        <w:t xml:space="preserve"> morphology</w:t>
      </w:r>
    </w:p>
    <w:p w14:paraId="19042FE5" w14:textId="77777777" w:rsidR="00B65E9B" w:rsidRPr="00295BDA" w:rsidRDefault="00B65E9B" w:rsidP="00B65E9B">
      <w:pPr>
        <w:spacing w:line="240" w:lineRule="auto"/>
        <w:jc w:val="center"/>
        <w:rPr>
          <w:sz w:val="20"/>
        </w:rPr>
      </w:pPr>
    </w:p>
    <w:p w14:paraId="50AE32F1" w14:textId="77777777" w:rsidR="00B65E9B" w:rsidRPr="00295BDA" w:rsidRDefault="00B65E9B" w:rsidP="00B65E9B">
      <w:pPr>
        <w:snapToGrid w:val="0"/>
        <w:spacing w:line="240" w:lineRule="auto"/>
        <w:ind w:firstLineChars="213" w:firstLine="426"/>
        <w:rPr>
          <w:sz w:val="20"/>
        </w:rPr>
      </w:pPr>
      <w:r w:rsidRPr="00295BDA">
        <w:rPr>
          <w:noProof/>
          <w:sz w:val="20"/>
        </w:rPr>
        <mc:AlternateContent>
          <mc:Choice Requires="wpg">
            <w:drawing>
              <wp:anchor distT="0" distB="0" distL="114300" distR="114300" simplePos="0" relativeHeight="251661312" behindDoc="0" locked="0" layoutInCell="1" allowOverlap="1" wp14:anchorId="3AD08069" wp14:editId="6BDAFD41">
                <wp:simplePos x="0" y="0"/>
                <wp:positionH relativeFrom="column">
                  <wp:posOffset>-118110</wp:posOffset>
                </wp:positionH>
                <wp:positionV relativeFrom="paragraph">
                  <wp:posOffset>1152525</wp:posOffset>
                </wp:positionV>
                <wp:extent cx="1832610" cy="342900"/>
                <wp:effectExtent l="0" t="0" r="0" b="12700"/>
                <wp:wrapNone/>
                <wp:docPr id="19" name="群組 19"/>
                <wp:cNvGraphicFramePr/>
                <a:graphic xmlns:a="http://schemas.openxmlformats.org/drawingml/2006/main">
                  <a:graphicData uri="http://schemas.microsoft.com/office/word/2010/wordprocessingGroup">
                    <wpg:wgp>
                      <wpg:cNvGrpSpPr/>
                      <wpg:grpSpPr>
                        <a:xfrm>
                          <a:off x="0" y="0"/>
                          <a:ext cx="1832610" cy="342900"/>
                          <a:chOff x="-45085" y="0"/>
                          <a:chExt cx="1832610" cy="342900"/>
                        </a:xfrm>
                      </wpg:grpSpPr>
                      <wps:wsp>
                        <wps:cNvPr id="6" name="文字方塊 6"/>
                        <wps:cNvSpPr txBox="1"/>
                        <wps:spPr>
                          <a:xfrm>
                            <a:off x="-45085" y="0"/>
                            <a:ext cx="2959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B1C52" w14:textId="77777777" w:rsidR="002F1910" w:rsidRPr="00DD7C60" w:rsidRDefault="002F1910" w:rsidP="00B65E9B">
                              <w:pPr>
                                <w:rPr>
                                  <w:sz w:val="16"/>
                                  <w:szCs w:val="16"/>
                                </w:rPr>
                              </w:pPr>
                              <w:r w:rsidRPr="00DD7C60">
                                <w:rPr>
                                  <w:sz w:val="16"/>
                                  <w:szCs w:val="16"/>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文字方塊 7"/>
                        <wps:cNvSpPr txBox="1"/>
                        <wps:spPr>
                          <a:xfrm>
                            <a:off x="1485900" y="0"/>
                            <a:ext cx="3016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A64C3" w14:textId="77777777" w:rsidR="002F1910" w:rsidRPr="00DD7C60" w:rsidRDefault="002F1910" w:rsidP="00B65E9B">
                              <w:pPr>
                                <w:rPr>
                                  <w:sz w:val="16"/>
                                  <w:szCs w:val="16"/>
                                </w:rPr>
                              </w:pPr>
                              <w:r>
                                <w:rPr>
                                  <w:sz w:val="16"/>
                                  <w:szCs w:val="16"/>
                                </w:rPr>
                                <w:t>(b</w:t>
                              </w:r>
                              <w:r w:rsidRPr="00DD7C60">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群組 19" o:spid="_x0000_s1028" style="position:absolute;left:0;text-align:left;margin-left:-9.3pt;margin-top:90.75pt;width:144.3pt;height:27pt;z-index:251661312;mso-width-relative:margin" coordorigin="-450" coordsize="1832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">
                <v:shape id="文字方塊 6" o:spid="_x0000_s1029" type="#_x0000_t202" style="position:absolute;left:-450;width:2958;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2FMUA&#10;AADaAAAADwAAAGRycy9kb3ducmV2LnhtbESPQWvCQBSE70L/w/IKvUjdGEEkdRVpaREURe2hx2f2&#10;mcRm34bdNab99d2C4HGYmW+Y6bwztWjJ+cqyguEgAUGcW11xoeDz8P48AeEDssbaMin4IQ/z2UNv&#10;ipm2V95Ruw+FiBD2GSooQ2gyKX1ekkE/sA1x9E7WGQxRukJqh9cIN7VMk2QsDVYcF0ps6LWk/Ht/&#10;MQp+t25t03T9MTx+jao2vPXPm9VGqafHbvECIlAX7uFbe6kVjOH/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7YUxQAAANoAAAAPAAAAAAAAAAAAAAAAAJgCAABkcnMv&#10;ZG93bnJldi54bWxQSwUGAAAAAAQABAD1AAAAigMAAAAA&#10;" filled="f" stroked="f">
                  <v:textbox>
                    <w:txbxContent>
                      <w:p w14:paraId="5DFB1C52" w14:textId="77777777" w:rsidR="002F1910" w:rsidRPr="00DD7C60" w:rsidRDefault="002F1910" w:rsidP="00B65E9B">
                        <w:pPr>
                          <w:rPr>
                            <w:sz w:val="16"/>
                            <w:szCs w:val="16"/>
                          </w:rPr>
                        </w:pPr>
                        <w:r w:rsidRPr="00DD7C60">
                          <w:rPr>
                            <w:sz w:val="16"/>
                            <w:szCs w:val="16"/>
                          </w:rPr>
                          <w:t>(a)</w:t>
                        </w:r>
                      </w:p>
                    </w:txbxContent>
                  </v:textbox>
                </v:shape>
                <v:shape id="文字方塊 7" o:spid="_x0000_s1030" type="#_x0000_t202" style="position:absolute;left:14859;width:3016;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Tj8YA&#10;AADaAAAADwAAAGRycy9kb3ducmV2LnhtbESPQWvCQBSE74X+h+UVepG6MYItqauIYhEUS9MeenzN&#10;viZps2/D7hqjv74rCD0OM/MNM533phEdOV9bVjAaJiCIC6trLhV8vK8fnkD4gKyxsUwKTuRhPru9&#10;mWKm7ZHfqMtDKSKEfYYKqhDaTEpfVGTQD21LHL1v6wyGKF0ptcNjhJtGpkkykQZrjgsVtrSsqPjN&#10;D0bB+dXtbJruXkZfn+O6C6vBz367V+r+rl88gwjUh//wtb3RCh7h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sTj8YAAADaAAAADwAAAAAAAAAAAAAAAACYAgAAZHJz&#10;L2Rvd25yZXYueG1sUEsFBgAAAAAEAAQA9QAAAIsDAAAAAA==&#10;" filled="f" stroked="f">
                  <v:textbox>
                    <w:txbxContent>
                      <w:p w14:paraId="057A64C3" w14:textId="77777777" w:rsidR="002F1910" w:rsidRPr="00DD7C60" w:rsidRDefault="002F1910" w:rsidP="00B65E9B">
                        <w:pPr>
                          <w:rPr>
                            <w:sz w:val="16"/>
                            <w:szCs w:val="16"/>
                          </w:rPr>
                        </w:pPr>
                        <w:r>
                          <w:rPr>
                            <w:sz w:val="16"/>
                            <w:szCs w:val="16"/>
                          </w:rPr>
                          <w:t>(b</w:t>
                        </w:r>
                        <w:r w:rsidRPr="00DD7C60">
                          <w:rPr>
                            <w:sz w:val="16"/>
                            <w:szCs w:val="16"/>
                          </w:rPr>
                          <w:t>)</w:t>
                        </w:r>
                      </w:p>
                    </w:txbxContent>
                  </v:textbox>
                </v:shape>
              </v:group>
            </w:pict>
          </mc:Fallback>
        </mc:AlternateContent>
      </w:r>
      <w:r w:rsidRPr="00295BDA">
        <w:rPr>
          <w:sz w:val="20"/>
        </w:rPr>
        <w:t>在確定試片內部及表面結構之後，我們將樣品進行電性的量測分析。圖五</w:t>
      </w:r>
      <w:r w:rsidRPr="00295BDA">
        <w:rPr>
          <w:sz w:val="20"/>
        </w:rPr>
        <w:t>(a)</w:t>
      </w:r>
      <w:r w:rsidRPr="00295BDA">
        <w:rPr>
          <w:sz w:val="20"/>
        </w:rPr>
        <w:t>中的霍爾量測是在膜厚為</w:t>
      </w:r>
      <w:r w:rsidRPr="00295BDA">
        <w:rPr>
          <w:sz w:val="20"/>
        </w:rPr>
        <w:t>30nm</w:t>
      </w:r>
      <w:r>
        <w:rPr>
          <w:sz w:val="20"/>
        </w:rPr>
        <w:t>時，施予磁場變化</w:t>
      </w:r>
      <w:r>
        <w:rPr>
          <w:rFonts w:hint="eastAsia"/>
          <w:sz w:val="20"/>
        </w:rPr>
        <w:t>以</w:t>
      </w:r>
      <w:r w:rsidRPr="00295BDA">
        <w:rPr>
          <w:sz w:val="20"/>
        </w:rPr>
        <w:t>測得</w:t>
      </w:r>
      <w:r>
        <w:rPr>
          <w:rFonts w:hint="eastAsia"/>
          <w:sz w:val="20"/>
        </w:rPr>
        <w:t>電阻相應的變化值</w:t>
      </w:r>
      <w:r w:rsidRPr="00295BDA">
        <w:rPr>
          <w:sz w:val="20"/>
        </w:rPr>
        <w:t>，再由霍爾效應</w:t>
      </w:r>
      <w:r>
        <w:rPr>
          <w:sz w:val="20"/>
        </w:rPr>
        <w:t>(Hall Effect)</w:t>
      </w:r>
      <w:r w:rsidRPr="00295BDA">
        <w:rPr>
          <w:sz w:val="20"/>
        </w:rPr>
        <w:t xml:space="preserve"> </w:t>
      </w:r>
      <m:oMath>
        <m:f>
          <m:fPr>
            <m:ctrlPr>
              <w:rPr>
                <w:rFonts w:ascii="Cambria Math" w:hAnsi="Cambria Math"/>
                <w:sz w:val="20"/>
              </w:rPr>
            </m:ctrlPr>
          </m:fPr>
          <m:num>
            <m:sSub>
              <m:sSubPr>
                <m:ctrlPr>
                  <w:rPr>
                    <w:rFonts w:ascii="Cambria Math" w:hAnsi="Cambria Math"/>
                    <w:sz w:val="20"/>
                  </w:rPr>
                </m:ctrlPr>
              </m:sSubPr>
              <m:e>
                <m:r>
                  <w:rPr>
                    <w:rFonts w:ascii="Cambria Math" w:hAnsi="Cambria Math"/>
                    <w:sz w:val="20"/>
                  </w:rPr>
                  <m:t>V</m:t>
                </m:r>
              </m:e>
              <m:sub>
                <m:r>
                  <w:rPr>
                    <w:rFonts w:ascii="Cambria Math" w:hAnsi="Cambria Math"/>
                    <w:sz w:val="20"/>
                  </w:rPr>
                  <m:t>H</m:t>
                </m:r>
              </m:sub>
            </m:sSub>
          </m:num>
          <m:den>
            <m:r>
              <w:rPr>
                <w:rFonts w:ascii="Cambria Math" w:hAnsi="Cambria Math"/>
                <w:sz w:val="20"/>
              </w:rPr>
              <m:t>L</m:t>
            </m:r>
          </m:den>
        </m:f>
        <m:r>
          <m:rPr>
            <m:sty m:val="p"/>
          </m:rPr>
          <w:rPr>
            <w:rFonts w:ascii="Cambria Math" w:hAnsi="Cambria Math"/>
            <w:sz w:val="20"/>
          </w:rPr>
          <m:t>=</m:t>
        </m:r>
        <m:f>
          <m:fPr>
            <m:ctrlPr>
              <w:rPr>
                <w:rFonts w:ascii="Cambria Math" w:hAnsi="Cambria Math"/>
                <w:sz w:val="20"/>
              </w:rPr>
            </m:ctrlPr>
          </m:fPr>
          <m:num>
            <m:r>
              <w:rPr>
                <w:rFonts w:ascii="Cambria Math" w:hAnsi="Cambria Math"/>
                <w:sz w:val="20"/>
              </w:rPr>
              <m:t>BI</m:t>
            </m:r>
          </m:num>
          <m:den>
            <m:r>
              <w:rPr>
                <w:rFonts w:ascii="Cambria Math" w:hAnsi="Cambria Math"/>
                <w:sz w:val="20"/>
              </w:rPr>
              <m:t>nqLd</m:t>
            </m:r>
          </m:den>
        </m:f>
      </m:oMath>
      <w:r w:rsidRPr="00295BDA">
        <w:rPr>
          <w:sz w:val="20"/>
        </w:rPr>
        <w:t xml:space="preserve"> </w:t>
      </w:r>
      <w:r w:rsidRPr="00295BDA">
        <w:rPr>
          <w:sz w:val="20"/>
        </w:rPr>
        <w:t>可推得出載子電性、載子濃度以及載子遷移率。圖五</w:t>
      </w:r>
      <w:r w:rsidRPr="00295BDA">
        <w:rPr>
          <w:sz w:val="20"/>
        </w:rPr>
        <w:t>(b)</w:t>
      </w:r>
      <w:r>
        <w:rPr>
          <w:sz w:val="20"/>
        </w:rPr>
        <w:t>則是樣品之電阻值對溫度的關係，電阻</w:t>
      </w:r>
      <w:r>
        <w:rPr>
          <w:rFonts w:hint="eastAsia"/>
          <w:sz w:val="20"/>
        </w:rPr>
        <w:t>隨著溫度的上升而上升</w:t>
      </w:r>
      <w:r w:rsidRPr="00295BDA">
        <w:rPr>
          <w:sz w:val="20"/>
        </w:rPr>
        <w:t>，</w:t>
      </w:r>
      <w:r>
        <w:rPr>
          <w:rFonts w:hint="eastAsia"/>
          <w:sz w:val="20"/>
        </w:rPr>
        <w:t>樣品於電性上呈現</w:t>
      </w:r>
      <w:r w:rsidRPr="00295BDA">
        <w:rPr>
          <w:sz w:val="20"/>
        </w:rPr>
        <w:t>金屬性的表現。</w:t>
      </w:r>
    </w:p>
    <w:p w14:paraId="45E51DB8" w14:textId="77777777" w:rsidR="00B65E9B" w:rsidRPr="00295BDA" w:rsidRDefault="00B65E9B" w:rsidP="00B65E9B">
      <w:pPr>
        <w:spacing w:line="240" w:lineRule="auto"/>
        <w:rPr>
          <w:sz w:val="20"/>
        </w:rPr>
      </w:pPr>
    </w:p>
    <w:p w14:paraId="228453C0" w14:textId="3D554C2C" w:rsidR="00B65E9B" w:rsidRPr="00295BDA" w:rsidRDefault="00B65E9B" w:rsidP="00B65E9B">
      <w:pPr>
        <w:spacing w:line="240" w:lineRule="auto"/>
        <w:jc w:val="center"/>
        <w:rPr>
          <w:sz w:val="20"/>
        </w:rPr>
      </w:pPr>
      <w:r>
        <w:rPr>
          <w:rFonts w:hint="eastAsia"/>
          <w:noProof/>
          <w:sz w:val="20"/>
        </w:rPr>
        <w:lastRenderedPageBreak/>
        <w:drawing>
          <wp:inline distT="0" distB="0" distL="0" distR="0" wp14:anchorId="4B32A0E5" wp14:editId="1C69B215">
            <wp:extent cx="2875322" cy="107448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螢幕快照 2017-04-14 15.15.02.png"/>
                    <pic:cNvPicPr/>
                  </pic:nvPicPr>
                  <pic:blipFill>
                    <a:blip r:embed="rId19">
                      <a:extLst>
                        <a:ext uri="{28A0092B-C50C-407E-A947-70E740481C1C}">
                          <a14:useLocalDpi xmlns:a14="http://schemas.microsoft.com/office/drawing/2010/main" val="0"/>
                        </a:ext>
                      </a:extLst>
                    </a:blip>
                    <a:stretch>
                      <a:fillRect/>
                    </a:stretch>
                  </pic:blipFill>
                  <pic:spPr>
                    <a:xfrm>
                      <a:off x="0" y="0"/>
                      <a:ext cx="2876108" cy="1074779"/>
                    </a:xfrm>
                    <a:prstGeom prst="rect">
                      <a:avLst/>
                    </a:prstGeom>
                  </pic:spPr>
                </pic:pic>
              </a:graphicData>
            </a:graphic>
          </wp:inline>
        </w:drawing>
      </w:r>
    </w:p>
    <w:p w14:paraId="498DA89F" w14:textId="77777777" w:rsidR="00B65E9B" w:rsidRPr="00295BDA" w:rsidRDefault="00B65E9B" w:rsidP="00B65E9B">
      <w:pPr>
        <w:spacing w:line="240" w:lineRule="auto"/>
        <w:jc w:val="center"/>
        <w:rPr>
          <w:sz w:val="20"/>
        </w:rPr>
      </w:pPr>
      <w:r w:rsidRPr="00295BDA">
        <w:rPr>
          <w:sz w:val="20"/>
        </w:rPr>
        <w:t>圖五</w:t>
      </w:r>
      <w:r w:rsidRPr="00295BDA">
        <w:rPr>
          <w:sz w:val="20"/>
        </w:rPr>
        <w:t xml:space="preserve"> </w:t>
      </w:r>
      <w:r>
        <w:rPr>
          <w:rFonts w:hint="eastAsia"/>
          <w:sz w:val="20"/>
        </w:rPr>
        <w:t xml:space="preserve">Hall </w:t>
      </w:r>
      <w:r>
        <w:rPr>
          <w:sz w:val="20"/>
        </w:rPr>
        <w:t>measure</w:t>
      </w:r>
      <w:r>
        <w:rPr>
          <w:rFonts w:hint="eastAsia"/>
          <w:sz w:val="20"/>
        </w:rPr>
        <w:t>ment and resistant-temperature plot</w:t>
      </w:r>
    </w:p>
    <w:p w14:paraId="14F4A174" w14:textId="4B746062" w:rsidR="00523487" w:rsidRPr="00295BDA" w:rsidRDefault="00612C5D" w:rsidP="00523487">
      <w:pPr>
        <w:snapToGrid w:val="0"/>
        <w:spacing w:line="240" w:lineRule="auto"/>
        <w:ind w:firstLineChars="213" w:firstLine="426"/>
        <w:rPr>
          <w:sz w:val="20"/>
        </w:rPr>
      </w:pPr>
      <w:r>
        <w:rPr>
          <w:sz w:val="20"/>
        </w:rPr>
        <w:t>接下來</w:t>
      </w:r>
      <w:r w:rsidR="00523487">
        <w:rPr>
          <w:sz w:val="20"/>
        </w:rPr>
        <w:t>是光穿透率，圖</w:t>
      </w:r>
      <w:r w:rsidR="00523487">
        <w:rPr>
          <w:rFonts w:hint="eastAsia"/>
          <w:sz w:val="20"/>
        </w:rPr>
        <w:t>六</w:t>
      </w:r>
      <w:r w:rsidR="00523487" w:rsidRPr="00295BDA">
        <w:rPr>
          <w:sz w:val="20"/>
        </w:rPr>
        <w:t>顯示</w:t>
      </w:r>
      <w:r w:rsidR="00523487" w:rsidRPr="00295BDA">
        <w:rPr>
          <w:sz w:val="20"/>
        </w:rPr>
        <w:t>BLSO</w:t>
      </w:r>
      <w:r w:rsidR="00523487">
        <w:rPr>
          <w:sz w:val="20"/>
        </w:rPr>
        <w:t>/mica</w:t>
      </w:r>
      <w:r w:rsidR="00523487">
        <w:rPr>
          <w:rFonts w:hint="eastAsia"/>
          <w:sz w:val="20"/>
        </w:rPr>
        <w:t>異質磊晶優異的光穿透率表現，比照常見之</w:t>
      </w:r>
      <w:r w:rsidR="00523487">
        <w:rPr>
          <w:sz w:val="20"/>
        </w:rPr>
        <w:t>ITO</w:t>
      </w:r>
      <w:r w:rsidR="00523487">
        <w:rPr>
          <w:rFonts w:hint="eastAsia"/>
          <w:sz w:val="20"/>
        </w:rPr>
        <w:t>薄膜有更好的表現</w:t>
      </w:r>
      <w:r w:rsidR="00523487">
        <w:rPr>
          <w:sz w:val="20"/>
        </w:rPr>
        <w:t>[7]</w:t>
      </w:r>
      <w:r w:rsidR="00523487">
        <w:rPr>
          <w:rFonts w:hint="eastAsia"/>
          <w:sz w:val="20"/>
        </w:rPr>
        <w:t>。當波段位於</w:t>
      </w:r>
      <w:r w:rsidR="00523487">
        <w:rPr>
          <w:sz w:val="20"/>
        </w:rPr>
        <w:t>1000</w:t>
      </w:r>
      <w:r w:rsidR="00523487">
        <w:rPr>
          <w:rFonts w:hint="eastAsia"/>
          <w:sz w:val="20"/>
        </w:rPr>
        <w:t>~2500nm</w:t>
      </w:r>
      <w:r w:rsidR="00523487">
        <w:rPr>
          <w:rFonts w:hint="eastAsia"/>
          <w:sz w:val="20"/>
        </w:rPr>
        <w:t>時，會產生</w:t>
      </w:r>
      <w:r w:rsidR="00523487">
        <w:rPr>
          <w:sz w:val="20"/>
        </w:rPr>
        <w:t>BLSO</w:t>
      </w:r>
      <w:r w:rsidR="00523487">
        <w:rPr>
          <w:rFonts w:hint="eastAsia"/>
          <w:sz w:val="20"/>
        </w:rPr>
        <w:t>之干涉條紋</w:t>
      </w:r>
      <w:r w:rsidR="00523487" w:rsidRPr="00295BDA">
        <w:rPr>
          <w:sz w:val="20"/>
        </w:rPr>
        <w:t>。</w:t>
      </w:r>
    </w:p>
    <w:p w14:paraId="07E29BD6" w14:textId="246DC45D" w:rsidR="00523487" w:rsidRDefault="00FB074C" w:rsidP="00523487">
      <w:pPr>
        <w:spacing w:line="240" w:lineRule="auto"/>
        <w:jc w:val="center"/>
        <w:rPr>
          <w:sz w:val="20"/>
        </w:rPr>
      </w:pPr>
      <w:r w:rsidRPr="00FB074C">
        <w:drawing>
          <wp:inline distT="0" distB="0" distL="0" distR="0" wp14:anchorId="2C6D0B95" wp14:editId="461976F3">
            <wp:extent cx="2853690" cy="2334304"/>
            <wp:effectExtent l="0" t="0" r="0" b="2540"/>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3690" cy="2334304"/>
                    </a:xfrm>
                    <a:prstGeom prst="rect">
                      <a:avLst/>
                    </a:prstGeom>
                    <a:noFill/>
                    <a:ln>
                      <a:noFill/>
                    </a:ln>
                  </pic:spPr>
                </pic:pic>
              </a:graphicData>
            </a:graphic>
          </wp:inline>
        </w:drawing>
      </w:r>
    </w:p>
    <w:p w14:paraId="1B81192A" w14:textId="77777777" w:rsidR="00523487" w:rsidRPr="00295BDA" w:rsidRDefault="00523487" w:rsidP="00523487">
      <w:pPr>
        <w:spacing w:line="240" w:lineRule="auto"/>
        <w:jc w:val="center"/>
        <w:rPr>
          <w:sz w:val="20"/>
        </w:rPr>
      </w:pPr>
    </w:p>
    <w:p w14:paraId="42AF317B" w14:textId="5C61167E" w:rsidR="00523487" w:rsidRDefault="00523487" w:rsidP="00523487">
      <w:pPr>
        <w:spacing w:line="240" w:lineRule="auto"/>
        <w:jc w:val="center"/>
        <w:rPr>
          <w:sz w:val="20"/>
        </w:rPr>
      </w:pPr>
      <w:r>
        <w:rPr>
          <w:sz w:val="20"/>
        </w:rPr>
        <w:t>圖</w:t>
      </w:r>
      <w:r>
        <w:rPr>
          <w:rFonts w:hint="eastAsia"/>
          <w:sz w:val="20"/>
        </w:rPr>
        <w:t>六</w:t>
      </w:r>
      <w:r w:rsidRPr="00295BDA">
        <w:rPr>
          <w:sz w:val="20"/>
        </w:rPr>
        <w:t xml:space="preserve"> </w:t>
      </w:r>
      <w:r>
        <w:rPr>
          <w:rFonts w:hint="eastAsia"/>
          <w:sz w:val="20"/>
        </w:rPr>
        <w:t xml:space="preserve">Transmittance of </w:t>
      </w:r>
      <w:r w:rsidRPr="00295BDA">
        <w:rPr>
          <w:sz w:val="20"/>
        </w:rPr>
        <w:t xml:space="preserve">BLSO </w:t>
      </w:r>
      <w:r>
        <w:rPr>
          <w:rFonts w:hint="eastAsia"/>
          <w:sz w:val="20"/>
        </w:rPr>
        <w:t>thin film</w:t>
      </w:r>
    </w:p>
    <w:p w14:paraId="13A8C215" w14:textId="77777777" w:rsidR="00523487" w:rsidRPr="00295BDA" w:rsidRDefault="00523487" w:rsidP="00523487">
      <w:pPr>
        <w:spacing w:line="240" w:lineRule="auto"/>
        <w:jc w:val="center"/>
        <w:rPr>
          <w:sz w:val="20"/>
        </w:rPr>
      </w:pPr>
    </w:p>
    <w:p w14:paraId="14D8F878" w14:textId="2504FD41" w:rsidR="00B65E9B" w:rsidRDefault="00523487" w:rsidP="00B65E9B">
      <w:pPr>
        <w:spacing w:line="240" w:lineRule="auto"/>
        <w:ind w:firstLineChars="203" w:firstLine="406"/>
        <w:rPr>
          <w:sz w:val="20"/>
        </w:rPr>
      </w:pPr>
      <w:r>
        <w:rPr>
          <w:sz w:val="20"/>
        </w:rPr>
        <w:t>最後</w:t>
      </w:r>
      <w:r w:rsidR="00B65E9B">
        <w:rPr>
          <w:rFonts w:hint="eastAsia"/>
          <w:sz w:val="20"/>
        </w:rPr>
        <w:t>利用</w:t>
      </w:r>
      <w:r w:rsidR="00B65E9B" w:rsidRPr="00295BDA">
        <w:rPr>
          <w:sz w:val="20"/>
        </w:rPr>
        <w:t>雲母可撓的特性，</w:t>
      </w:r>
      <w:r w:rsidR="00B65E9B">
        <w:rPr>
          <w:rFonts w:hint="eastAsia"/>
          <w:sz w:val="20"/>
        </w:rPr>
        <w:t>將應力施加於</w:t>
      </w:r>
      <w:r w:rsidR="00B65E9B">
        <w:rPr>
          <w:sz w:val="20"/>
        </w:rPr>
        <w:t>BLSO</w:t>
      </w:r>
      <w:r w:rsidR="00B65E9B">
        <w:rPr>
          <w:rFonts w:hint="eastAsia"/>
          <w:sz w:val="20"/>
        </w:rPr>
        <w:t>晶格中，</w:t>
      </w:r>
      <w:r w:rsidR="00B65E9B" w:rsidRPr="00295BDA">
        <w:rPr>
          <w:sz w:val="20"/>
        </w:rPr>
        <w:t>觀察</w:t>
      </w:r>
      <w:r w:rsidR="00B65E9B" w:rsidRPr="00295BDA">
        <w:rPr>
          <w:sz w:val="20"/>
        </w:rPr>
        <w:t>BLSO</w:t>
      </w:r>
      <w:r>
        <w:rPr>
          <w:sz w:val="20"/>
        </w:rPr>
        <w:t>薄膜在不同壓應力之下的電阻值變化與穩定度。圖</w:t>
      </w:r>
      <w:r>
        <w:rPr>
          <w:rFonts w:hint="eastAsia"/>
          <w:sz w:val="20"/>
        </w:rPr>
        <w:t>七</w:t>
      </w:r>
      <w:r w:rsidR="00B65E9B" w:rsidRPr="00295BDA">
        <w:rPr>
          <w:sz w:val="20"/>
        </w:rPr>
        <w:t>(a)</w:t>
      </w:r>
      <w:r w:rsidR="00B65E9B" w:rsidRPr="00295BDA">
        <w:rPr>
          <w:sz w:val="20"/>
        </w:rPr>
        <w:t>為反覆施予及釋放不同壓應力所量得的對應電阻值，當釋放應力後所得的電阻值變化大於</w:t>
      </w:r>
      <w:r w:rsidR="00B65E9B">
        <w:rPr>
          <w:rFonts w:hint="eastAsia"/>
          <w:sz w:val="20"/>
        </w:rPr>
        <w:t>2</w:t>
      </w:r>
      <w:r w:rsidR="00B65E9B" w:rsidRPr="00295BDA">
        <w:rPr>
          <w:sz w:val="20"/>
        </w:rPr>
        <w:t>%</w:t>
      </w:r>
      <w:r w:rsidR="00B65E9B" w:rsidRPr="00295BDA">
        <w:rPr>
          <w:sz w:val="20"/>
        </w:rPr>
        <w:t>時則定義此時薄膜損壞，損壞前施予應力與否之最大電阻值變化約為</w:t>
      </w:r>
      <w:r w:rsidR="00B65E9B" w:rsidRPr="00295BDA">
        <w:rPr>
          <w:sz w:val="20"/>
        </w:rPr>
        <w:t>8.25%</w:t>
      </w:r>
      <w:r>
        <w:rPr>
          <w:sz w:val="20"/>
        </w:rPr>
        <w:t>，電阻值幾乎不隨壓應力而改變，圖</w:t>
      </w:r>
      <w:r>
        <w:rPr>
          <w:rFonts w:hint="eastAsia"/>
          <w:sz w:val="20"/>
        </w:rPr>
        <w:t>七</w:t>
      </w:r>
      <w:r w:rsidR="00B65E9B" w:rsidRPr="00295BDA">
        <w:rPr>
          <w:sz w:val="20"/>
        </w:rPr>
        <w:t>(b)</w:t>
      </w:r>
      <w:r w:rsidR="00B65E9B" w:rsidRPr="00295BDA">
        <w:rPr>
          <w:sz w:val="20"/>
        </w:rPr>
        <w:t>顯示樣品在多次彎曲循環後之電阻值變化，顯示</w:t>
      </w:r>
      <w:r w:rsidR="00B65E9B" w:rsidRPr="00295BDA">
        <w:rPr>
          <w:sz w:val="20"/>
        </w:rPr>
        <w:t>BLSO</w:t>
      </w:r>
      <w:r w:rsidR="00B65E9B" w:rsidRPr="00295BDA">
        <w:rPr>
          <w:sz w:val="20"/>
        </w:rPr>
        <w:t>薄膜經彎曲後的電性穩定度。</w:t>
      </w:r>
    </w:p>
    <w:p w14:paraId="62C0BFE0" w14:textId="77777777" w:rsidR="00B65E9B" w:rsidRPr="00295BDA" w:rsidRDefault="00B65E9B" w:rsidP="00B65E9B">
      <w:pPr>
        <w:spacing w:line="240" w:lineRule="auto"/>
        <w:rPr>
          <w:sz w:val="20"/>
        </w:rPr>
      </w:pPr>
    </w:p>
    <w:p w14:paraId="178DDBA1" w14:textId="77777777" w:rsidR="00B65E9B" w:rsidRDefault="00B65E9B" w:rsidP="00B65E9B">
      <w:pPr>
        <w:spacing w:line="240" w:lineRule="auto"/>
        <w:jc w:val="center"/>
        <w:rPr>
          <w:sz w:val="20"/>
        </w:rPr>
      </w:pPr>
      <w:r w:rsidRPr="00295BDA">
        <w:rPr>
          <w:noProof/>
          <w:sz w:val="20"/>
        </w:rPr>
        <mc:AlternateContent>
          <mc:Choice Requires="wpg">
            <w:drawing>
              <wp:anchor distT="0" distB="0" distL="114300" distR="114300" simplePos="0" relativeHeight="251662336" behindDoc="0" locked="0" layoutInCell="1" allowOverlap="1" wp14:anchorId="48F6269C" wp14:editId="263405D1">
                <wp:simplePos x="0" y="0"/>
                <wp:positionH relativeFrom="column">
                  <wp:posOffset>-110490</wp:posOffset>
                </wp:positionH>
                <wp:positionV relativeFrom="paragraph">
                  <wp:posOffset>-114300</wp:posOffset>
                </wp:positionV>
                <wp:extent cx="1673225" cy="342900"/>
                <wp:effectExtent l="0" t="0" r="0" b="12700"/>
                <wp:wrapNone/>
                <wp:docPr id="21" name="群組 21"/>
                <wp:cNvGraphicFramePr/>
                <a:graphic xmlns:a="http://schemas.openxmlformats.org/drawingml/2006/main">
                  <a:graphicData uri="http://schemas.microsoft.com/office/word/2010/wordprocessingGroup">
                    <wpg:wgp>
                      <wpg:cNvGrpSpPr/>
                      <wpg:grpSpPr>
                        <a:xfrm>
                          <a:off x="0" y="0"/>
                          <a:ext cx="1673225" cy="342900"/>
                          <a:chOff x="114300" y="0"/>
                          <a:chExt cx="1673225" cy="342900"/>
                        </a:xfrm>
                      </wpg:grpSpPr>
                      <wps:wsp>
                        <wps:cNvPr id="22" name="文字方塊 22"/>
                        <wps:cNvSpPr txBox="1"/>
                        <wps:spPr>
                          <a:xfrm>
                            <a:off x="114300" y="0"/>
                            <a:ext cx="2959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840B1" w14:textId="77777777" w:rsidR="002F1910" w:rsidRPr="00DD7C60" w:rsidRDefault="002F1910" w:rsidP="00B65E9B">
                              <w:pPr>
                                <w:rPr>
                                  <w:sz w:val="16"/>
                                  <w:szCs w:val="16"/>
                                </w:rPr>
                              </w:pPr>
                              <w:r w:rsidRPr="00DD7C60">
                                <w:rPr>
                                  <w:sz w:val="16"/>
                                  <w:szCs w:val="16"/>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文字方塊 23"/>
                        <wps:cNvSpPr txBox="1"/>
                        <wps:spPr>
                          <a:xfrm>
                            <a:off x="1485900" y="0"/>
                            <a:ext cx="3016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69473" w14:textId="77777777" w:rsidR="002F1910" w:rsidRPr="00DD7C60" w:rsidRDefault="002F1910" w:rsidP="00B65E9B">
                              <w:pPr>
                                <w:rPr>
                                  <w:sz w:val="16"/>
                                  <w:szCs w:val="16"/>
                                </w:rPr>
                              </w:pPr>
                              <w:r>
                                <w:rPr>
                                  <w:sz w:val="16"/>
                                  <w:szCs w:val="16"/>
                                </w:rPr>
                                <w:t>(b</w:t>
                              </w:r>
                              <w:r w:rsidRPr="00DD7C60">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群組 21" o:spid="_x0000_s1031" style="position:absolute;left:0;text-align:left;margin-left:-8.7pt;margin-top:-9pt;width:131.75pt;height:27pt;z-index:251662336;mso-width-relative:margin" coordorigin="1143" coordsize="167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">
                <v:shape id="文字方塊 22" o:spid="_x0000_s1032" type="#_x0000_t202" style="position:absolute;left:1143;width:2959;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9EcYA&#10;AADbAAAADwAAAGRycy9kb3ducmV2LnhtbESPQWsCMRSE7wX/Q3hCL1KzRiiyNYq0tBQqiraHHl83&#10;r7tbNy9Lkq6rv94UhB6HmfmGmS9724iOfKgda5iMMxDEhTM1lxo+3p/vZiBCRDbYOCYNJwqwXAxu&#10;5pgbd+QddftYigThkKOGKsY2lzIUFVkMY9cSJ+/beYsxSV9K4/GY4LaRKsvupcWa00KFLT1WVBz2&#10;v1bDeevXTqn1y+Trc1p38Wn0s3nbaH077FcPICL18T98bb8aDUrB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t9EcYAAADbAAAADwAAAAAAAAAAAAAAAACYAgAAZHJz&#10;L2Rvd25yZXYueG1sUEsFBgAAAAAEAAQA9QAAAIsDAAAAAA==&#10;" filled="f" stroked="f">
                  <v:textbox>
                    <w:txbxContent>
                      <w:p w14:paraId="437840B1" w14:textId="77777777" w:rsidR="002F1910" w:rsidRPr="00DD7C60" w:rsidRDefault="002F1910" w:rsidP="00B65E9B">
                        <w:pPr>
                          <w:rPr>
                            <w:sz w:val="16"/>
                            <w:szCs w:val="16"/>
                          </w:rPr>
                        </w:pPr>
                        <w:r w:rsidRPr="00DD7C60">
                          <w:rPr>
                            <w:sz w:val="16"/>
                            <w:szCs w:val="16"/>
                          </w:rPr>
                          <w:t>(a)</w:t>
                        </w:r>
                      </w:p>
                    </w:txbxContent>
                  </v:textbox>
                </v:shape>
                <v:shape id="文字方塊 23" o:spid="_x0000_s1033" type="#_x0000_t202" style="position:absolute;left:14859;width:3016;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14:paraId="77569473" w14:textId="77777777" w:rsidR="002F1910" w:rsidRPr="00DD7C60" w:rsidRDefault="002F1910" w:rsidP="00B65E9B">
                        <w:pPr>
                          <w:rPr>
                            <w:sz w:val="16"/>
                            <w:szCs w:val="16"/>
                          </w:rPr>
                        </w:pPr>
                        <w:r>
                          <w:rPr>
                            <w:sz w:val="16"/>
                            <w:szCs w:val="16"/>
                          </w:rPr>
                          <w:t>(b</w:t>
                        </w:r>
                        <w:r w:rsidRPr="00DD7C60">
                          <w:rPr>
                            <w:sz w:val="16"/>
                            <w:szCs w:val="16"/>
                          </w:rPr>
                          <w:t>)</w:t>
                        </w:r>
                      </w:p>
                    </w:txbxContent>
                  </v:textbox>
                </v:shape>
              </v:group>
            </w:pict>
          </mc:Fallback>
        </mc:AlternateContent>
      </w:r>
      <w:r w:rsidRPr="00295BDA">
        <w:rPr>
          <w:noProof/>
        </w:rPr>
        <w:drawing>
          <wp:inline distT="0" distB="0" distL="0" distR="0" wp14:anchorId="34CFDFEB" wp14:editId="25CE0EAB">
            <wp:extent cx="1312099" cy="1158028"/>
            <wp:effectExtent l="0" t="0" r="8890" b="1079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8502" r="12302"/>
                    <a:stretch/>
                  </pic:blipFill>
                  <pic:spPr bwMode="auto">
                    <a:xfrm>
                      <a:off x="0" y="0"/>
                      <a:ext cx="1312099" cy="1158028"/>
                    </a:xfrm>
                    <a:prstGeom prst="rect">
                      <a:avLst/>
                    </a:prstGeom>
                    <a:ln>
                      <a:noFill/>
                    </a:ln>
                    <a:extLst>
                      <a:ext uri="{53640926-AAD7-44d8-BBD7-CCE9431645EC}">
                        <a14:shadowObscured xmlns:a14="http://schemas.microsoft.com/office/drawing/2010/main"/>
                      </a:ext>
                    </a:extLst>
                  </pic:spPr>
                </pic:pic>
              </a:graphicData>
            </a:graphic>
          </wp:inline>
        </w:drawing>
      </w:r>
      <w:r w:rsidRPr="00295BDA">
        <w:rPr>
          <w:noProof/>
          <w:sz w:val="20"/>
        </w:rPr>
        <w:drawing>
          <wp:inline distT="0" distB="0" distL="0" distR="0" wp14:anchorId="6D1576DB" wp14:editId="6B7DAD5C">
            <wp:extent cx="1469178" cy="1138739"/>
            <wp:effectExtent l="0" t="0" r="4445" b="444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9299"/>
                    <a:stretch/>
                  </pic:blipFill>
                  <pic:spPr bwMode="auto">
                    <a:xfrm>
                      <a:off x="0" y="0"/>
                      <a:ext cx="1469945" cy="1139334"/>
                    </a:xfrm>
                    <a:prstGeom prst="rect">
                      <a:avLst/>
                    </a:prstGeom>
                    <a:ln>
                      <a:noFill/>
                    </a:ln>
                    <a:extLst>
                      <a:ext uri="{53640926-AAD7-44d8-BBD7-CCE9431645EC}">
                        <a14:shadowObscured xmlns:a14="http://schemas.microsoft.com/office/drawing/2010/main"/>
                      </a:ext>
                    </a:extLst>
                  </pic:spPr>
                </pic:pic>
              </a:graphicData>
            </a:graphic>
          </wp:inline>
        </w:drawing>
      </w:r>
    </w:p>
    <w:p w14:paraId="382F6E81" w14:textId="77777777" w:rsidR="00B65E9B" w:rsidRPr="00295BDA" w:rsidRDefault="00B65E9B" w:rsidP="00B65E9B">
      <w:pPr>
        <w:spacing w:line="240" w:lineRule="auto"/>
        <w:jc w:val="center"/>
        <w:rPr>
          <w:sz w:val="20"/>
        </w:rPr>
      </w:pPr>
    </w:p>
    <w:p w14:paraId="0EAF1B7D" w14:textId="752F420A" w:rsidR="00B65E9B" w:rsidRPr="00295BDA" w:rsidRDefault="00523487" w:rsidP="00B65E9B">
      <w:pPr>
        <w:spacing w:line="240" w:lineRule="auto"/>
        <w:jc w:val="center"/>
        <w:rPr>
          <w:sz w:val="20"/>
        </w:rPr>
      </w:pPr>
      <w:r>
        <w:rPr>
          <w:sz w:val="20"/>
        </w:rPr>
        <w:t>圖</w:t>
      </w:r>
      <w:r>
        <w:rPr>
          <w:rFonts w:hint="eastAsia"/>
          <w:sz w:val="20"/>
        </w:rPr>
        <w:t>七</w:t>
      </w:r>
      <w:r w:rsidR="00B65E9B" w:rsidRPr="00295BDA">
        <w:rPr>
          <w:sz w:val="20"/>
        </w:rPr>
        <w:t xml:space="preserve"> </w:t>
      </w:r>
      <w:r w:rsidR="00B65E9B">
        <w:rPr>
          <w:rFonts w:hint="eastAsia"/>
          <w:sz w:val="20"/>
        </w:rPr>
        <w:t xml:space="preserve">Bending performance of </w:t>
      </w:r>
      <w:r w:rsidR="00B65E9B" w:rsidRPr="00295BDA">
        <w:rPr>
          <w:sz w:val="20"/>
        </w:rPr>
        <w:t xml:space="preserve">BLSO </w:t>
      </w:r>
      <w:r w:rsidR="00B65E9B">
        <w:rPr>
          <w:rFonts w:hint="eastAsia"/>
          <w:sz w:val="20"/>
        </w:rPr>
        <w:t>thin film</w:t>
      </w:r>
    </w:p>
    <w:p w14:paraId="6EBE4EF8" w14:textId="77777777" w:rsidR="00B65E9B" w:rsidRPr="00295BDA" w:rsidRDefault="00B65E9B" w:rsidP="00B65E9B">
      <w:pPr>
        <w:spacing w:line="240" w:lineRule="auto"/>
        <w:jc w:val="center"/>
        <w:rPr>
          <w:sz w:val="20"/>
        </w:rPr>
      </w:pPr>
    </w:p>
    <w:p w14:paraId="4DE42B3B" w14:textId="77777777" w:rsidR="00B65E9B" w:rsidRPr="00295BDA" w:rsidRDefault="00B65E9B" w:rsidP="00B65E9B">
      <w:pPr>
        <w:spacing w:line="240" w:lineRule="auto"/>
        <w:jc w:val="center"/>
        <w:rPr>
          <w:sz w:val="20"/>
        </w:rPr>
      </w:pPr>
    </w:p>
    <w:p w14:paraId="455B555E" w14:textId="77777777" w:rsidR="00B65E9B" w:rsidRPr="00295BDA" w:rsidRDefault="00B65E9B" w:rsidP="00B65E9B">
      <w:pPr>
        <w:rPr>
          <w:b/>
          <w:spacing w:val="20"/>
        </w:rPr>
      </w:pPr>
      <w:r w:rsidRPr="00295BDA">
        <w:rPr>
          <w:b/>
          <w:spacing w:val="20"/>
        </w:rPr>
        <w:t>四、結論與未來展望</w:t>
      </w:r>
    </w:p>
    <w:p w14:paraId="41B86266" w14:textId="1DE1A0C7" w:rsidR="00B65E9B" w:rsidRPr="00B65E9B" w:rsidRDefault="00B65E9B" w:rsidP="00B65E9B">
      <w:pPr>
        <w:snapToGrid w:val="0"/>
        <w:spacing w:line="240" w:lineRule="auto"/>
        <w:ind w:firstLineChars="213" w:firstLine="426"/>
        <w:rPr>
          <w:sz w:val="20"/>
        </w:rPr>
      </w:pPr>
      <w:r>
        <w:rPr>
          <w:rFonts w:hint="eastAsia"/>
          <w:sz w:val="20"/>
        </w:rPr>
        <w:t>成長製程上，我們成功藉由脈衝雷射沉積系統穩定的於新型可撓式白雲母基板上成長</w:t>
      </w:r>
      <w:r>
        <w:rPr>
          <w:sz w:val="20"/>
        </w:rPr>
        <w:t>BLSO</w:t>
      </w:r>
      <w:r>
        <w:rPr>
          <w:rFonts w:hint="eastAsia"/>
          <w:sz w:val="20"/>
        </w:rPr>
        <w:t>薄膜試片，結晶性及平整度也有相當好的品質。電性上，由</w:t>
      </w:r>
      <w:r>
        <w:rPr>
          <w:rFonts w:hint="eastAsia"/>
          <w:sz w:val="20"/>
        </w:rPr>
        <w:t>RT</w:t>
      </w:r>
      <w:r>
        <w:rPr>
          <w:rFonts w:hint="eastAsia"/>
          <w:sz w:val="20"/>
        </w:rPr>
        <w:t>圖可推定</w:t>
      </w:r>
      <w:r>
        <w:rPr>
          <w:rFonts w:hint="eastAsia"/>
          <w:sz w:val="20"/>
        </w:rPr>
        <w:t>BLSO</w:t>
      </w:r>
      <w:r>
        <w:rPr>
          <w:rFonts w:hint="eastAsia"/>
          <w:sz w:val="20"/>
        </w:rPr>
        <w:t>偏向金屬性的表現，在晶格反</w:t>
      </w:r>
      <w:r>
        <w:rPr>
          <w:rFonts w:hint="eastAsia"/>
          <w:sz w:val="20"/>
        </w:rPr>
        <w:lastRenderedPageBreak/>
        <w:t>覆受應力後之電阻表現也有一定的穩定性，透光率更高達平均</w:t>
      </w:r>
      <w:r>
        <w:rPr>
          <w:sz w:val="20"/>
        </w:rPr>
        <w:t>80%</w:t>
      </w:r>
      <w:r>
        <w:rPr>
          <w:rFonts w:hint="eastAsia"/>
          <w:sz w:val="20"/>
        </w:rPr>
        <w:t>以上。此研究結合軟式電子元件及高載子遷移率之陶瓷材料，引入新型可撓式透明導電薄膜，開啟了一個嶄新的視野。</w:t>
      </w:r>
    </w:p>
    <w:p w14:paraId="59A3CAC1" w14:textId="77777777" w:rsidR="00B65E9B" w:rsidRPr="00295BDA" w:rsidRDefault="00B65E9B" w:rsidP="00B65E9B">
      <w:pPr>
        <w:numPr>
          <w:ilvl w:val="12"/>
          <w:numId w:val="0"/>
        </w:numPr>
        <w:spacing w:line="240" w:lineRule="auto"/>
      </w:pPr>
    </w:p>
    <w:p w14:paraId="7BA636EF" w14:textId="77777777" w:rsidR="00B65E9B" w:rsidRPr="00295BDA" w:rsidRDefault="00B65E9B" w:rsidP="00B65E9B">
      <w:pPr>
        <w:spacing w:line="240" w:lineRule="auto"/>
        <w:rPr>
          <w:b/>
        </w:rPr>
      </w:pPr>
      <w:r w:rsidRPr="00295BDA">
        <w:rPr>
          <w:b/>
        </w:rPr>
        <w:t>參考文獻</w:t>
      </w:r>
    </w:p>
    <w:p w14:paraId="32967373" w14:textId="77777777" w:rsidR="00B65E9B" w:rsidRPr="006824BD" w:rsidRDefault="00B65E9B" w:rsidP="00B65E9B">
      <w:pPr>
        <w:snapToGrid w:val="0"/>
        <w:spacing w:line="240" w:lineRule="auto"/>
        <w:ind w:left="284" w:rightChars="-139" w:right="-334" w:hangingChars="142" w:hanging="284"/>
        <w:rPr>
          <w:sz w:val="20"/>
        </w:rPr>
      </w:pPr>
      <w:r w:rsidRPr="00295BDA">
        <w:rPr>
          <w:sz w:val="20"/>
          <w:lang w:val="sv-SE"/>
        </w:rPr>
        <w:t xml:space="preserve">[1] </w:t>
      </w:r>
      <w:hyperlink r:id="rId23" w:history="1">
        <w:r>
          <w:rPr>
            <w:sz w:val="20"/>
          </w:rPr>
          <w:t>H.</w:t>
        </w:r>
        <w:r w:rsidRPr="00641373">
          <w:rPr>
            <w:sz w:val="20"/>
          </w:rPr>
          <w:t xml:space="preserve"> </w:t>
        </w:r>
        <w:proofErr w:type="gramStart"/>
        <w:r w:rsidRPr="00641373">
          <w:rPr>
            <w:sz w:val="20"/>
          </w:rPr>
          <w:t>Mun</w:t>
        </w:r>
      </w:hyperlink>
      <w:r w:rsidRPr="00641373">
        <w:rPr>
          <w:sz w:val="20"/>
        </w:rPr>
        <w:t xml:space="preserve">, et </w:t>
      </w:r>
      <w:r>
        <w:rPr>
          <w:sz w:val="20"/>
        </w:rPr>
        <w:t>al.;</w:t>
      </w:r>
      <w:r w:rsidRPr="00641373">
        <w:rPr>
          <w:sz w:val="20"/>
        </w:rPr>
        <w:t xml:space="preserve"> Large effects of dislocations on high mobility of epitaxial perovskite Ba</w:t>
      </w:r>
      <w:r w:rsidRPr="00D43DE7">
        <w:rPr>
          <w:sz w:val="20"/>
          <w:vertAlign w:val="subscript"/>
        </w:rPr>
        <w:t>0.96</w:t>
      </w:r>
      <w:r w:rsidRPr="00641373">
        <w:rPr>
          <w:sz w:val="20"/>
        </w:rPr>
        <w:t>La</w:t>
      </w:r>
      <w:r w:rsidRPr="00D43DE7">
        <w:rPr>
          <w:sz w:val="20"/>
          <w:vertAlign w:val="subscript"/>
        </w:rPr>
        <w:t>0.04</w:t>
      </w:r>
      <w:r w:rsidRPr="00641373">
        <w:rPr>
          <w:sz w:val="20"/>
        </w:rPr>
        <w:t>SnO</w:t>
      </w:r>
      <w:r w:rsidRPr="00D43DE7">
        <w:rPr>
          <w:sz w:val="20"/>
          <w:vertAlign w:val="subscript"/>
        </w:rPr>
        <w:t>3</w:t>
      </w:r>
      <w:r>
        <w:rPr>
          <w:sz w:val="20"/>
        </w:rPr>
        <w:t> films;</w:t>
      </w:r>
      <w:r w:rsidRPr="00641373">
        <w:rPr>
          <w:sz w:val="20"/>
        </w:rPr>
        <w:t xml:space="preserve"> </w:t>
      </w:r>
      <w:hyperlink r:id="rId24" w:history="1">
        <w:r w:rsidRPr="00327919">
          <w:rPr>
            <w:i/>
            <w:sz w:val="20"/>
          </w:rPr>
          <w:t>Appl. Phys. Lett</w:t>
        </w:r>
        <w:r w:rsidRPr="002C4EB1">
          <w:rPr>
            <w:sz w:val="20"/>
          </w:rPr>
          <w:t>.</w:t>
        </w:r>
        <w:proofErr w:type="gramEnd"/>
      </w:hyperlink>
      <w:r>
        <w:rPr>
          <w:sz w:val="20"/>
        </w:rPr>
        <w:t xml:space="preserve"> 102, 252105 (2013) </w:t>
      </w:r>
    </w:p>
    <w:p w14:paraId="50D7C9BC" w14:textId="77777777" w:rsidR="00B65E9B" w:rsidRDefault="00B65E9B" w:rsidP="00B65E9B">
      <w:pPr>
        <w:snapToGrid w:val="0"/>
        <w:spacing w:line="240" w:lineRule="auto"/>
        <w:ind w:left="284" w:rightChars="-3" w:right="-7" w:hangingChars="142" w:hanging="284"/>
        <w:rPr>
          <w:bCs/>
          <w:sz w:val="20"/>
        </w:rPr>
      </w:pPr>
      <w:r w:rsidRPr="00295BDA">
        <w:rPr>
          <w:sz w:val="20"/>
          <w:lang w:val="sv-SE"/>
        </w:rPr>
        <w:t xml:space="preserve">[2] </w:t>
      </w:r>
      <w:r>
        <w:rPr>
          <w:sz w:val="20"/>
        </w:rPr>
        <w:t>H. J. Kim, et al</w:t>
      </w:r>
      <w:proofErr w:type="gramStart"/>
      <w:r>
        <w:rPr>
          <w:sz w:val="20"/>
        </w:rPr>
        <w:t>.;</w:t>
      </w:r>
      <w:proofErr w:type="gramEnd"/>
      <w:r w:rsidRPr="002C4EB1">
        <w:rPr>
          <w:sz w:val="20"/>
        </w:rPr>
        <w:t xml:space="preserve"> Physical properties of transparent perovskite oxides (Ba,</w:t>
      </w:r>
      <w:r>
        <w:rPr>
          <w:sz w:val="20"/>
        </w:rPr>
        <w:t xml:space="preserve"> </w:t>
      </w:r>
      <w:r w:rsidRPr="002C4EB1">
        <w:rPr>
          <w:sz w:val="20"/>
        </w:rPr>
        <w:t>La)SnO</w:t>
      </w:r>
      <w:r w:rsidRPr="00D43DE7">
        <w:rPr>
          <w:sz w:val="20"/>
          <w:vertAlign w:val="subscript"/>
        </w:rPr>
        <w:t>3</w:t>
      </w:r>
      <w:r w:rsidRPr="002C4EB1">
        <w:rPr>
          <w:sz w:val="20"/>
        </w:rPr>
        <w:t> with high electric</w:t>
      </w:r>
      <w:r>
        <w:rPr>
          <w:sz w:val="20"/>
        </w:rPr>
        <w:t>al mobility at room temperature;</w:t>
      </w:r>
      <w:r w:rsidRPr="002C4EB1">
        <w:rPr>
          <w:sz w:val="20"/>
        </w:rPr>
        <w:t xml:space="preserve"> </w:t>
      </w:r>
      <w:r w:rsidRPr="00327919">
        <w:rPr>
          <w:i/>
          <w:sz w:val="20"/>
        </w:rPr>
        <w:t>Phys. Rev.</w:t>
      </w:r>
      <w:r w:rsidRPr="002C4EB1">
        <w:rPr>
          <w:sz w:val="20"/>
        </w:rPr>
        <w:t xml:space="preserve"> B 86, 165205</w:t>
      </w:r>
      <w:r>
        <w:rPr>
          <w:bCs/>
          <w:sz w:val="20"/>
        </w:rPr>
        <w:t xml:space="preserve"> (2012)</w:t>
      </w:r>
    </w:p>
    <w:p w14:paraId="01630BAA" w14:textId="77777777" w:rsidR="00B65E9B" w:rsidRDefault="00B65E9B" w:rsidP="00B65E9B">
      <w:pPr>
        <w:snapToGrid w:val="0"/>
        <w:spacing w:line="240" w:lineRule="auto"/>
        <w:ind w:left="284" w:rightChars="-3" w:right="-7" w:hangingChars="142" w:hanging="284"/>
        <w:rPr>
          <w:bCs/>
          <w:sz w:val="20"/>
        </w:rPr>
      </w:pPr>
      <w:r w:rsidRPr="006824BD">
        <w:rPr>
          <w:bCs/>
          <w:sz w:val="20"/>
        </w:rPr>
        <w:t xml:space="preserve">[3] </w:t>
      </w:r>
      <w:r>
        <w:rPr>
          <w:sz w:val="20"/>
        </w:rPr>
        <w:t>W. J. Lee, et al.;</w:t>
      </w:r>
      <w:r w:rsidRPr="002C4EB1">
        <w:rPr>
          <w:sz w:val="20"/>
        </w:rPr>
        <w:t xml:space="preserve"> Oxygen diffusion process in a Ba</w:t>
      </w:r>
      <w:r w:rsidRPr="003C77C0">
        <w:rPr>
          <w:sz w:val="20"/>
          <w:vertAlign w:val="subscript"/>
        </w:rPr>
        <w:t>0.96</w:t>
      </w:r>
      <w:r w:rsidRPr="002C4EB1">
        <w:rPr>
          <w:sz w:val="20"/>
        </w:rPr>
        <w:t>La</w:t>
      </w:r>
      <w:r w:rsidRPr="003C77C0">
        <w:rPr>
          <w:sz w:val="20"/>
          <w:vertAlign w:val="subscript"/>
        </w:rPr>
        <w:t>0.04</w:t>
      </w:r>
      <w:r w:rsidRPr="002C4EB1">
        <w:rPr>
          <w:sz w:val="20"/>
        </w:rPr>
        <w:t>SnO</w:t>
      </w:r>
      <w:r w:rsidRPr="003C77C0">
        <w:rPr>
          <w:sz w:val="20"/>
          <w:vertAlign w:val="subscript"/>
        </w:rPr>
        <w:t>3</w:t>
      </w:r>
      <w:r w:rsidRPr="002C4EB1">
        <w:rPr>
          <w:sz w:val="20"/>
        </w:rPr>
        <w:t xml:space="preserve"> thin film on </w:t>
      </w:r>
      <w:proofErr w:type="gramStart"/>
      <w:r w:rsidRPr="002C4EB1">
        <w:rPr>
          <w:sz w:val="20"/>
        </w:rPr>
        <w:t>SrTiO3(</w:t>
      </w:r>
      <w:proofErr w:type="gramEnd"/>
      <w:r w:rsidRPr="002C4EB1">
        <w:rPr>
          <w:sz w:val="20"/>
        </w:rPr>
        <w:t>001) substrate as investigated by time-dependent Ha</w:t>
      </w:r>
      <w:r>
        <w:rPr>
          <w:sz w:val="20"/>
        </w:rPr>
        <w:t>ll effect measurements;</w:t>
      </w:r>
      <w:r w:rsidRPr="002C4EB1">
        <w:rPr>
          <w:sz w:val="20"/>
        </w:rPr>
        <w:t xml:space="preserve"> </w:t>
      </w:r>
      <w:r w:rsidRPr="00327919">
        <w:rPr>
          <w:i/>
          <w:sz w:val="20"/>
        </w:rPr>
        <w:t>Phys. Status Solidi</w:t>
      </w:r>
      <w:r>
        <w:rPr>
          <w:i/>
          <w:sz w:val="20"/>
        </w:rPr>
        <w:t>.</w:t>
      </w:r>
      <w:r w:rsidRPr="00327919">
        <w:rPr>
          <w:i/>
          <w:sz w:val="20"/>
        </w:rPr>
        <w:t xml:space="preserve"> </w:t>
      </w:r>
      <w:r>
        <w:rPr>
          <w:sz w:val="20"/>
        </w:rPr>
        <w:t>A 212: 1487–1493</w:t>
      </w:r>
    </w:p>
    <w:p w14:paraId="4FC32E7B" w14:textId="77777777" w:rsidR="00B65E9B" w:rsidRDefault="00B65E9B" w:rsidP="00B65E9B">
      <w:pPr>
        <w:snapToGrid w:val="0"/>
        <w:spacing w:line="240" w:lineRule="auto"/>
        <w:ind w:left="284" w:rightChars="-3" w:right="-7" w:hangingChars="142" w:hanging="284"/>
        <w:rPr>
          <w:bCs/>
          <w:sz w:val="20"/>
        </w:rPr>
      </w:pPr>
      <w:r>
        <w:rPr>
          <w:bCs/>
          <w:sz w:val="20"/>
        </w:rPr>
        <w:t xml:space="preserve">[4] </w:t>
      </w:r>
      <w:r w:rsidRPr="00D43DE7">
        <w:rPr>
          <w:sz w:val="20"/>
        </w:rPr>
        <w:t>G. </w:t>
      </w:r>
      <w:proofErr w:type="spellStart"/>
      <w:r w:rsidRPr="00D43DE7">
        <w:rPr>
          <w:sz w:val="20"/>
        </w:rPr>
        <w:t>Anoop</w:t>
      </w:r>
      <w:proofErr w:type="spellEnd"/>
      <w:r>
        <w:rPr>
          <w:sz w:val="20"/>
        </w:rPr>
        <w:t>, et al.;</w:t>
      </w:r>
      <w:r w:rsidRPr="00D43DE7">
        <w:rPr>
          <w:sz w:val="20"/>
        </w:rPr>
        <w:t xml:space="preserve"> Structural, electrical, and luminescence characteristics of vacuum-annealed epitaxial (Ba</w:t>
      </w:r>
      <w:proofErr w:type="gramStart"/>
      <w:r w:rsidRPr="00D43DE7">
        <w:rPr>
          <w:sz w:val="20"/>
        </w:rPr>
        <w:t>,La</w:t>
      </w:r>
      <w:proofErr w:type="gramEnd"/>
      <w:r w:rsidRPr="00D43DE7">
        <w:rPr>
          <w:sz w:val="20"/>
        </w:rPr>
        <w:t>)SnO</w:t>
      </w:r>
      <w:r w:rsidRPr="003C77C0">
        <w:rPr>
          <w:sz w:val="20"/>
          <w:vertAlign w:val="subscript"/>
        </w:rPr>
        <w:t>3</w:t>
      </w:r>
      <w:r w:rsidRPr="00D43DE7">
        <w:rPr>
          <w:sz w:val="20"/>
        </w:rPr>
        <w:t> thin films</w:t>
      </w:r>
      <w:r>
        <w:rPr>
          <w:sz w:val="20"/>
        </w:rPr>
        <w:t xml:space="preserve">; </w:t>
      </w:r>
      <w:r w:rsidRPr="00327919">
        <w:rPr>
          <w:i/>
          <w:sz w:val="20"/>
        </w:rPr>
        <w:t>Electron. Mater. Lett.</w:t>
      </w:r>
      <w:r w:rsidRPr="00D43DE7">
        <w:rPr>
          <w:sz w:val="20"/>
        </w:rPr>
        <w:t xml:space="preserve"> 11: 565 (2015)</w:t>
      </w:r>
    </w:p>
    <w:p w14:paraId="0DDB0798" w14:textId="77777777" w:rsidR="00B65E9B" w:rsidRPr="00D43DE7" w:rsidRDefault="00B65E9B" w:rsidP="00B65E9B">
      <w:pPr>
        <w:snapToGrid w:val="0"/>
        <w:spacing w:line="240" w:lineRule="auto"/>
        <w:ind w:left="284" w:rightChars="-3" w:right="-7" w:hangingChars="142" w:hanging="284"/>
        <w:rPr>
          <w:bCs/>
          <w:sz w:val="20"/>
        </w:rPr>
      </w:pPr>
      <w:r>
        <w:rPr>
          <w:sz w:val="20"/>
        </w:rPr>
        <w:t xml:space="preserve">[5] </w:t>
      </w:r>
      <w:r>
        <w:rPr>
          <w:bCs/>
          <w:sz w:val="20"/>
        </w:rPr>
        <w:t>C. H. Ma, et al.;</w:t>
      </w:r>
      <w:r w:rsidRPr="006824BD">
        <w:rPr>
          <w:bCs/>
          <w:sz w:val="20"/>
        </w:rPr>
        <w:t xml:space="preserve"> Van der Waals epitaxy of functional MoO2film on mica for flexible electronics</w:t>
      </w:r>
      <w:r>
        <w:rPr>
          <w:bCs/>
          <w:sz w:val="20"/>
        </w:rPr>
        <w:t xml:space="preserve">; </w:t>
      </w:r>
      <w:r w:rsidRPr="00327919">
        <w:rPr>
          <w:rFonts w:eastAsia="Times New Roman"/>
          <w:i/>
          <w:color w:val="000000"/>
          <w:sz w:val="20"/>
        </w:rPr>
        <w:t>Appl. Phys. Lett. </w:t>
      </w:r>
      <w:r w:rsidRPr="006824BD">
        <w:rPr>
          <w:rFonts w:eastAsia="Times New Roman"/>
          <w:bCs/>
          <w:color w:val="000000"/>
          <w:sz w:val="20"/>
        </w:rPr>
        <w:t>108</w:t>
      </w:r>
      <w:r w:rsidRPr="006824BD">
        <w:rPr>
          <w:rFonts w:eastAsia="Times New Roman"/>
          <w:color w:val="000000"/>
          <w:sz w:val="20"/>
        </w:rPr>
        <w:t>, 253104 (2016)</w:t>
      </w:r>
    </w:p>
    <w:p w14:paraId="26BF082B" w14:textId="77777777" w:rsidR="00B65E9B" w:rsidRDefault="00B65E9B" w:rsidP="00B65E9B">
      <w:pPr>
        <w:snapToGrid w:val="0"/>
        <w:spacing w:line="240" w:lineRule="auto"/>
        <w:ind w:left="284" w:rightChars="-3" w:right="-7" w:hangingChars="142" w:hanging="284"/>
        <w:rPr>
          <w:bCs/>
          <w:sz w:val="20"/>
        </w:rPr>
      </w:pPr>
      <w:r>
        <w:rPr>
          <w:bCs/>
          <w:sz w:val="20"/>
        </w:rPr>
        <w:t xml:space="preserve">[6] </w:t>
      </w:r>
      <w:proofErr w:type="gramStart"/>
      <w:r w:rsidRPr="003C77C0">
        <w:rPr>
          <w:bCs/>
          <w:sz w:val="20"/>
        </w:rPr>
        <w:t>G</w:t>
      </w:r>
      <w:r>
        <w:rPr>
          <w:bCs/>
          <w:sz w:val="20"/>
        </w:rPr>
        <w:t>.</w:t>
      </w:r>
      <w:r w:rsidRPr="003C77C0">
        <w:rPr>
          <w:bCs/>
          <w:sz w:val="20"/>
        </w:rPr>
        <w:t xml:space="preserve"> </w:t>
      </w:r>
      <w:proofErr w:type="spellStart"/>
      <w:r>
        <w:rPr>
          <w:bCs/>
          <w:sz w:val="20"/>
        </w:rPr>
        <w:t>Hubler</w:t>
      </w:r>
      <w:proofErr w:type="spellEnd"/>
      <w:r>
        <w:rPr>
          <w:bCs/>
          <w:sz w:val="20"/>
        </w:rPr>
        <w:t>;</w:t>
      </w:r>
      <w:r w:rsidRPr="003C77C0">
        <w:rPr>
          <w:bCs/>
          <w:sz w:val="20"/>
        </w:rPr>
        <w:t xml:space="preserve"> Pulsed Laser Deposition.</w:t>
      </w:r>
      <w:proofErr w:type="gramEnd"/>
      <w:r w:rsidRPr="003C77C0">
        <w:rPr>
          <w:bCs/>
          <w:sz w:val="20"/>
        </w:rPr>
        <w:t> </w:t>
      </w:r>
      <w:r w:rsidRPr="003C77C0">
        <w:rPr>
          <w:bCs/>
          <w:i/>
          <w:sz w:val="20"/>
        </w:rPr>
        <w:t>MRS Bulletin,</w:t>
      </w:r>
      <w:r w:rsidRPr="003C77C0">
        <w:rPr>
          <w:bCs/>
          <w:sz w:val="20"/>
        </w:rPr>
        <w:t> 17</w:t>
      </w:r>
      <w:r>
        <w:rPr>
          <w:bCs/>
          <w:sz w:val="20"/>
        </w:rPr>
        <w:t>(2), 26-29 (1992)</w:t>
      </w:r>
    </w:p>
    <w:p w14:paraId="6F41B867" w14:textId="7664FF41" w:rsidR="00B65E9B" w:rsidRDefault="00B65E9B" w:rsidP="002F1910">
      <w:pPr>
        <w:snapToGrid w:val="0"/>
        <w:spacing w:line="240" w:lineRule="auto"/>
        <w:ind w:left="284" w:rightChars="-3" w:right="-7" w:hangingChars="142" w:hanging="284"/>
        <w:rPr>
          <w:rFonts w:eastAsia="Times New Roman"/>
          <w:color w:val="000000"/>
          <w:sz w:val="20"/>
        </w:rPr>
      </w:pPr>
      <w:proofErr w:type="gramStart"/>
      <w:r>
        <w:rPr>
          <w:rFonts w:ascii="Times" w:eastAsia="Times New Roman" w:hAnsi="Times"/>
          <w:sz w:val="20"/>
        </w:rPr>
        <w:t>[7]</w:t>
      </w:r>
      <w:r w:rsidRPr="00327919">
        <w:rPr>
          <w:bCs/>
          <w:sz w:val="20"/>
        </w:rPr>
        <w:t xml:space="preserve"> Y. </w:t>
      </w:r>
      <w:proofErr w:type="spellStart"/>
      <w:r w:rsidRPr="00327919">
        <w:rPr>
          <w:bCs/>
          <w:sz w:val="20"/>
        </w:rPr>
        <w:t>Bitla</w:t>
      </w:r>
      <w:proofErr w:type="spellEnd"/>
      <w:r w:rsidRPr="00327919">
        <w:rPr>
          <w:bCs/>
          <w:sz w:val="20"/>
        </w:rPr>
        <w:t>, et al.;</w:t>
      </w:r>
      <w:r>
        <w:rPr>
          <w:bCs/>
          <w:sz w:val="20"/>
        </w:rPr>
        <w:t xml:space="preserve"> </w:t>
      </w:r>
      <w:r w:rsidRPr="00327919">
        <w:rPr>
          <w:rFonts w:eastAsia="Times New Roman"/>
          <w:color w:val="000000"/>
          <w:sz w:val="20"/>
        </w:rPr>
        <w:t xml:space="preserve">Oxide </w:t>
      </w:r>
      <w:proofErr w:type="spellStart"/>
      <w:r w:rsidRPr="00327919">
        <w:rPr>
          <w:rFonts w:eastAsia="Times New Roman"/>
          <w:color w:val="000000"/>
          <w:sz w:val="20"/>
        </w:rPr>
        <w:t>Heteroepitaxy</w:t>
      </w:r>
      <w:proofErr w:type="spellEnd"/>
      <w:r w:rsidRPr="00327919">
        <w:rPr>
          <w:rFonts w:eastAsia="Times New Roman"/>
          <w:color w:val="000000"/>
          <w:sz w:val="20"/>
        </w:rPr>
        <w:t xml:space="preserve"> for Flexible Optoelectronics</w:t>
      </w:r>
      <w:r>
        <w:rPr>
          <w:rFonts w:eastAsia="Times New Roman"/>
          <w:color w:val="000000"/>
          <w:sz w:val="20"/>
        </w:rPr>
        <w:t xml:space="preserve">; </w:t>
      </w:r>
      <w:r w:rsidRPr="00327919">
        <w:rPr>
          <w:rFonts w:eastAsia="Times New Roman"/>
          <w:i/>
          <w:color w:val="000000"/>
          <w:sz w:val="20"/>
        </w:rPr>
        <w:t>ACS Appl. Mater.</w:t>
      </w:r>
      <w:proofErr w:type="gramEnd"/>
      <w:r w:rsidRPr="00327919">
        <w:rPr>
          <w:rFonts w:eastAsia="Times New Roman"/>
          <w:i/>
          <w:color w:val="000000"/>
          <w:sz w:val="20"/>
        </w:rPr>
        <w:t xml:space="preserve"> Interfaces,</w:t>
      </w:r>
      <w:r w:rsidRPr="00327919">
        <w:rPr>
          <w:rFonts w:eastAsia="Times New Roman"/>
          <w:color w:val="000000"/>
          <w:sz w:val="20"/>
        </w:rPr>
        <w:t> 8 </w:t>
      </w:r>
      <w:r>
        <w:rPr>
          <w:rFonts w:eastAsia="Times New Roman"/>
          <w:color w:val="000000"/>
          <w:sz w:val="20"/>
        </w:rPr>
        <w:t xml:space="preserve">(47), </w:t>
      </w:r>
      <w:r w:rsidRPr="00327919">
        <w:rPr>
          <w:rFonts w:eastAsia="Times New Roman"/>
          <w:color w:val="000000"/>
          <w:sz w:val="20"/>
        </w:rPr>
        <w:t>32401–32407</w:t>
      </w:r>
      <w:r>
        <w:rPr>
          <w:rFonts w:eastAsia="Times New Roman"/>
          <w:color w:val="000000"/>
          <w:sz w:val="20"/>
        </w:rPr>
        <w:t xml:space="preserve"> (</w:t>
      </w:r>
      <w:r w:rsidRPr="00327919">
        <w:rPr>
          <w:rFonts w:eastAsia="Times New Roman"/>
          <w:color w:val="000000"/>
          <w:sz w:val="20"/>
        </w:rPr>
        <w:t>2016</w:t>
      </w:r>
      <w:r>
        <w:rPr>
          <w:rFonts w:eastAsia="Times New Roman"/>
          <w:color w:val="000000"/>
          <w:sz w:val="20"/>
        </w:rPr>
        <w:t>)</w:t>
      </w:r>
    </w:p>
    <w:p w14:paraId="1BA1653D" w14:textId="77777777" w:rsidR="002F1910" w:rsidRDefault="002F1910" w:rsidP="002F1910">
      <w:pPr>
        <w:snapToGrid w:val="0"/>
        <w:spacing w:line="240" w:lineRule="auto"/>
        <w:ind w:left="284" w:rightChars="-3" w:right="-7" w:hangingChars="142" w:hanging="284"/>
        <w:rPr>
          <w:rFonts w:eastAsia="Times New Roman"/>
          <w:color w:val="000000"/>
          <w:sz w:val="20"/>
        </w:rPr>
      </w:pPr>
    </w:p>
    <w:p w14:paraId="77186AAB" w14:textId="77777777" w:rsidR="00007CC5" w:rsidRDefault="00007CC5" w:rsidP="002F1910">
      <w:pPr>
        <w:snapToGrid w:val="0"/>
        <w:spacing w:line="240" w:lineRule="auto"/>
        <w:ind w:left="284" w:rightChars="-3" w:right="-7" w:hangingChars="142" w:hanging="284"/>
        <w:rPr>
          <w:rFonts w:eastAsia="Times New Roman"/>
          <w:color w:val="000000"/>
          <w:sz w:val="20"/>
        </w:rPr>
        <w:sectPr w:rsidR="00007CC5" w:rsidSect="00B65E9B">
          <w:type w:val="continuous"/>
          <w:pgSz w:w="11907" w:h="16840"/>
          <w:pgMar w:top="1247" w:right="1247" w:bottom="1247" w:left="1247" w:header="720" w:footer="720" w:gutter="0"/>
          <w:cols w:num="2" w:space="425"/>
        </w:sectPr>
      </w:pPr>
    </w:p>
    <w:p w14:paraId="7D1113B5" w14:textId="77777777" w:rsidR="00007CC5" w:rsidRPr="00295BDA" w:rsidRDefault="00007CC5" w:rsidP="00FB074C">
      <w:pPr>
        <w:ind w:left="303" w:hangingChars="100" w:hanging="303"/>
        <w:jc w:val="center"/>
        <w:rPr>
          <w:b/>
          <w:bCs/>
          <w:sz w:val="28"/>
          <w:szCs w:val="28"/>
          <w:lang w:val="sv-SE"/>
        </w:rPr>
      </w:pPr>
      <w:r w:rsidRPr="00295BDA">
        <w:rPr>
          <w:b/>
          <w:bCs/>
          <w:sz w:val="28"/>
          <w:szCs w:val="28"/>
          <w:lang w:val="sv-SE"/>
        </w:rPr>
        <w:lastRenderedPageBreak/>
        <w:t>High Mobility Transparent Heteroepitaxy</w:t>
      </w:r>
    </w:p>
    <w:p w14:paraId="132DF700" w14:textId="77777777" w:rsidR="00007CC5" w:rsidRPr="00295BDA" w:rsidRDefault="00007CC5" w:rsidP="00FB074C">
      <w:pPr>
        <w:ind w:left="303" w:hangingChars="100" w:hanging="303"/>
        <w:jc w:val="center"/>
        <w:rPr>
          <w:b/>
          <w:spacing w:val="20"/>
          <w:sz w:val="28"/>
          <w:szCs w:val="28"/>
        </w:rPr>
      </w:pPr>
      <w:r w:rsidRPr="00295BDA">
        <w:rPr>
          <w:b/>
          <w:bCs/>
          <w:sz w:val="28"/>
          <w:szCs w:val="28"/>
        </w:rPr>
        <w:t>(Ba, La)SnO3/Muscovite for Flexible Optoelectronics</w:t>
      </w:r>
    </w:p>
    <w:p w14:paraId="65697238" w14:textId="77777777" w:rsidR="00007CC5" w:rsidRPr="00295BDA" w:rsidRDefault="00007CC5" w:rsidP="00007CC5">
      <w:pPr>
        <w:spacing w:line="240" w:lineRule="auto"/>
        <w:ind w:left="240" w:hangingChars="100" w:hanging="240"/>
        <w:jc w:val="center"/>
      </w:pPr>
    </w:p>
    <w:p w14:paraId="194FC987" w14:textId="77777777" w:rsidR="00007CC5" w:rsidRPr="00295BDA" w:rsidRDefault="00007CC5" w:rsidP="00007CC5">
      <w:pPr>
        <w:snapToGrid w:val="0"/>
        <w:spacing w:line="240" w:lineRule="auto"/>
        <w:jc w:val="center"/>
        <w:rPr>
          <w:sz w:val="20"/>
        </w:rPr>
      </w:pPr>
      <w:r w:rsidRPr="00295BDA">
        <w:rPr>
          <w:sz w:val="20"/>
        </w:rPr>
        <w:t>*</w:t>
      </w:r>
      <w:proofErr w:type="spellStart"/>
      <w:r w:rsidRPr="00295BDA">
        <w:rPr>
          <w:sz w:val="20"/>
        </w:rPr>
        <w:t>Chih</w:t>
      </w:r>
      <w:proofErr w:type="spellEnd"/>
      <w:r w:rsidRPr="00295BDA">
        <w:rPr>
          <w:sz w:val="20"/>
        </w:rPr>
        <w:t>-Yu Yang</w:t>
      </w:r>
      <w:r w:rsidRPr="00295BDA">
        <w:rPr>
          <w:b/>
          <w:sz w:val="20"/>
          <w:vertAlign w:val="superscript"/>
        </w:rPr>
        <w:t>1</w:t>
      </w:r>
      <w:r w:rsidRPr="00295BDA">
        <w:rPr>
          <w:sz w:val="20"/>
        </w:rPr>
        <w:t xml:space="preserve"> Min Yen</w:t>
      </w:r>
      <w:r w:rsidRPr="00295BDA">
        <w:rPr>
          <w:b/>
          <w:sz w:val="20"/>
          <w:vertAlign w:val="superscript"/>
        </w:rPr>
        <w:t>1</w:t>
      </w:r>
      <w:r w:rsidRPr="00295BDA">
        <w:rPr>
          <w:sz w:val="20"/>
        </w:rPr>
        <w:t xml:space="preserve"> Ying-</w:t>
      </w:r>
      <w:proofErr w:type="spellStart"/>
      <w:r w:rsidRPr="00295BDA">
        <w:rPr>
          <w:sz w:val="20"/>
        </w:rPr>
        <w:t>Hao</w:t>
      </w:r>
      <w:proofErr w:type="spellEnd"/>
      <w:r w:rsidRPr="00295BDA">
        <w:rPr>
          <w:sz w:val="20"/>
        </w:rPr>
        <w:t xml:space="preserve"> Chu</w:t>
      </w:r>
      <w:r w:rsidRPr="00295BDA">
        <w:rPr>
          <w:b/>
          <w:sz w:val="20"/>
          <w:vertAlign w:val="superscript"/>
        </w:rPr>
        <w:t>1</w:t>
      </w:r>
      <w:proofErr w:type="gramStart"/>
      <w:r w:rsidRPr="00295BDA">
        <w:rPr>
          <w:b/>
          <w:sz w:val="20"/>
          <w:vertAlign w:val="superscript"/>
        </w:rPr>
        <w:t>,2,3,4</w:t>
      </w:r>
      <w:proofErr w:type="gramEnd"/>
    </w:p>
    <w:p w14:paraId="24F30B33" w14:textId="77777777" w:rsidR="00007CC5" w:rsidRPr="00295BDA" w:rsidRDefault="00007CC5" w:rsidP="00007CC5">
      <w:pPr>
        <w:snapToGrid w:val="0"/>
        <w:spacing w:line="240" w:lineRule="auto"/>
        <w:jc w:val="center"/>
        <w:rPr>
          <w:sz w:val="20"/>
        </w:rPr>
      </w:pPr>
      <w:r w:rsidRPr="00295BDA">
        <w:rPr>
          <w:b/>
          <w:sz w:val="20"/>
          <w:vertAlign w:val="superscript"/>
        </w:rPr>
        <w:t>1</w:t>
      </w:r>
      <w:r w:rsidRPr="00295BDA">
        <w:rPr>
          <w:sz w:val="20"/>
        </w:rPr>
        <w:t xml:space="preserve">Department of Materials Science and Engineering, National </w:t>
      </w:r>
      <w:proofErr w:type="spellStart"/>
      <w:r w:rsidRPr="00295BDA">
        <w:rPr>
          <w:sz w:val="20"/>
        </w:rPr>
        <w:t>Chiao</w:t>
      </w:r>
      <w:proofErr w:type="spellEnd"/>
      <w:r w:rsidRPr="00295BDA">
        <w:rPr>
          <w:sz w:val="20"/>
        </w:rPr>
        <w:t xml:space="preserve"> Tung University</w:t>
      </w:r>
    </w:p>
    <w:p w14:paraId="1B015E20" w14:textId="77777777" w:rsidR="00007CC5" w:rsidRPr="00295BDA" w:rsidRDefault="00007CC5" w:rsidP="00007CC5">
      <w:pPr>
        <w:snapToGrid w:val="0"/>
        <w:spacing w:line="240" w:lineRule="auto"/>
        <w:jc w:val="center"/>
        <w:rPr>
          <w:sz w:val="20"/>
        </w:rPr>
      </w:pPr>
      <w:r w:rsidRPr="00295BDA">
        <w:rPr>
          <w:b/>
          <w:sz w:val="20"/>
          <w:vertAlign w:val="superscript"/>
        </w:rPr>
        <w:t>2</w:t>
      </w:r>
      <w:r w:rsidRPr="00295BDA">
        <w:rPr>
          <w:sz w:val="20"/>
        </w:rPr>
        <w:t xml:space="preserve">Institute of Physics, Academia </w:t>
      </w:r>
      <w:proofErr w:type="spellStart"/>
      <w:r w:rsidRPr="00295BDA">
        <w:rPr>
          <w:sz w:val="20"/>
        </w:rPr>
        <w:t>Sinica</w:t>
      </w:r>
      <w:proofErr w:type="spellEnd"/>
    </w:p>
    <w:p w14:paraId="1E84A6C0" w14:textId="77777777" w:rsidR="00007CC5" w:rsidRPr="00295BDA" w:rsidRDefault="00007CC5" w:rsidP="00007CC5">
      <w:pPr>
        <w:snapToGrid w:val="0"/>
        <w:spacing w:line="240" w:lineRule="auto"/>
        <w:jc w:val="center"/>
        <w:rPr>
          <w:sz w:val="20"/>
        </w:rPr>
      </w:pPr>
      <w:r w:rsidRPr="00295BDA">
        <w:rPr>
          <w:b/>
          <w:sz w:val="20"/>
          <w:vertAlign w:val="superscript"/>
        </w:rPr>
        <w:t>3</w:t>
      </w:r>
      <w:r w:rsidRPr="00295BDA">
        <w:rPr>
          <w:sz w:val="20"/>
        </w:rPr>
        <w:t xml:space="preserve">Department of </w:t>
      </w:r>
      <w:proofErr w:type="spellStart"/>
      <w:r w:rsidRPr="00295BDA">
        <w:rPr>
          <w:sz w:val="20"/>
        </w:rPr>
        <w:t>Electrophysics</w:t>
      </w:r>
      <w:proofErr w:type="spellEnd"/>
      <w:r w:rsidRPr="00295BDA">
        <w:rPr>
          <w:sz w:val="20"/>
        </w:rPr>
        <w:t xml:space="preserve">, National </w:t>
      </w:r>
      <w:proofErr w:type="spellStart"/>
      <w:r w:rsidRPr="00295BDA">
        <w:rPr>
          <w:sz w:val="20"/>
        </w:rPr>
        <w:t>Chiao</w:t>
      </w:r>
      <w:proofErr w:type="spellEnd"/>
      <w:r w:rsidRPr="00295BDA">
        <w:rPr>
          <w:sz w:val="20"/>
        </w:rPr>
        <w:t xml:space="preserve"> Tung University</w:t>
      </w:r>
    </w:p>
    <w:p w14:paraId="61FDE545" w14:textId="77777777" w:rsidR="00007CC5" w:rsidRPr="00295BDA" w:rsidRDefault="00007CC5" w:rsidP="00007CC5">
      <w:pPr>
        <w:snapToGrid w:val="0"/>
        <w:spacing w:line="240" w:lineRule="auto"/>
        <w:jc w:val="center"/>
        <w:rPr>
          <w:sz w:val="20"/>
        </w:rPr>
      </w:pPr>
      <w:r w:rsidRPr="00295BDA">
        <w:rPr>
          <w:b/>
          <w:sz w:val="20"/>
          <w:vertAlign w:val="superscript"/>
        </w:rPr>
        <w:t>4</w:t>
      </w:r>
      <w:r w:rsidRPr="00295BDA">
        <w:rPr>
          <w:sz w:val="20"/>
        </w:rPr>
        <w:t>Industrial Technology Research Institute</w:t>
      </w:r>
    </w:p>
    <w:p w14:paraId="645179E1" w14:textId="77777777" w:rsidR="00007CC5" w:rsidRPr="00295BDA" w:rsidRDefault="00007CC5" w:rsidP="00007CC5">
      <w:pPr>
        <w:ind w:left="200" w:hangingChars="100" w:hanging="200"/>
        <w:jc w:val="center"/>
        <w:rPr>
          <w:sz w:val="20"/>
        </w:rPr>
      </w:pPr>
    </w:p>
    <w:p w14:paraId="24BDA992" w14:textId="77777777" w:rsidR="00007CC5" w:rsidRPr="00295BDA" w:rsidRDefault="00007CC5" w:rsidP="00FB074C">
      <w:pPr>
        <w:ind w:left="260" w:hangingChars="100" w:hanging="260"/>
        <w:jc w:val="center"/>
        <w:rPr>
          <w:b/>
        </w:rPr>
      </w:pPr>
      <w:r w:rsidRPr="00295BDA">
        <w:rPr>
          <w:b/>
        </w:rPr>
        <w:t>Abstract</w:t>
      </w:r>
    </w:p>
    <w:p w14:paraId="1B1F110B" w14:textId="77777777" w:rsidR="00007CC5" w:rsidRPr="00295BDA" w:rsidRDefault="00007CC5" w:rsidP="00C54ACD">
      <w:pPr>
        <w:snapToGrid w:val="0"/>
        <w:spacing w:line="360" w:lineRule="auto"/>
        <w:ind w:firstLineChars="245" w:firstLine="490"/>
        <w:rPr>
          <w:rFonts w:eastAsia="標楷體"/>
          <w:sz w:val="20"/>
        </w:rPr>
      </w:pPr>
      <w:r w:rsidRPr="00295BDA">
        <w:rPr>
          <w:sz w:val="20"/>
        </w:rPr>
        <w:t xml:space="preserve">Transparent conducting oxides (TCOs) play an important role in modern </w:t>
      </w:r>
      <w:proofErr w:type="spellStart"/>
      <w:r w:rsidRPr="00295BDA">
        <w:rPr>
          <w:sz w:val="20"/>
        </w:rPr>
        <w:t>optoeletronic</w:t>
      </w:r>
      <w:proofErr w:type="spellEnd"/>
      <w:r w:rsidRPr="00295BDA">
        <w:rPr>
          <w:sz w:val="20"/>
        </w:rPr>
        <w:t xml:space="preserve"> applications such as solar cells, flexible displays and sensor devices. As there is an increasing demand in next generation devices with high performance, improving the mobility is an essential issue for developing transparent logic devices. In this study, we propose the lanthanum-doped barium </w:t>
      </w:r>
      <w:proofErr w:type="spellStart"/>
      <w:r w:rsidRPr="00295BDA">
        <w:rPr>
          <w:sz w:val="20"/>
        </w:rPr>
        <w:t>stannate</w:t>
      </w:r>
      <w:proofErr w:type="spellEnd"/>
      <w:r w:rsidRPr="00295BDA">
        <w:rPr>
          <w:sz w:val="20"/>
        </w:rPr>
        <w:t xml:space="preserve"> (Ba, </w:t>
      </w:r>
      <w:proofErr w:type="gramStart"/>
      <w:r w:rsidRPr="00295BDA">
        <w:rPr>
          <w:sz w:val="20"/>
        </w:rPr>
        <w:t>La)SnO</w:t>
      </w:r>
      <w:r w:rsidRPr="00295BDA">
        <w:rPr>
          <w:sz w:val="20"/>
          <w:vertAlign w:val="subscript"/>
        </w:rPr>
        <w:t>3</w:t>
      </w:r>
      <w:proofErr w:type="gramEnd"/>
      <w:r w:rsidRPr="00295BDA">
        <w:rPr>
          <w:sz w:val="20"/>
        </w:rPr>
        <w:t xml:space="preserve"> –a new TCO with high electron mobility in perovskite structure– which captured significant attention in the last decade. Recent studies have focused on the advanced synthesis as well as the intriguing properties of (Ba, </w:t>
      </w:r>
      <w:proofErr w:type="gramStart"/>
      <w:r w:rsidRPr="00295BDA">
        <w:rPr>
          <w:sz w:val="20"/>
        </w:rPr>
        <w:t>La)SnO</w:t>
      </w:r>
      <w:r w:rsidRPr="00295BDA">
        <w:rPr>
          <w:sz w:val="20"/>
          <w:vertAlign w:val="subscript"/>
        </w:rPr>
        <w:t>3</w:t>
      </w:r>
      <w:proofErr w:type="gramEnd"/>
      <w:r w:rsidRPr="00295BDA">
        <w:rPr>
          <w:sz w:val="20"/>
        </w:rPr>
        <w:t xml:space="preserve">. In this work, we introduce pulsed laser deposition process to synthesize </w:t>
      </w:r>
      <w:proofErr w:type="spellStart"/>
      <w:r w:rsidRPr="00295BDA">
        <w:rPr>
          <w:sz w:val="20"/>
        </w:rPr>
        <w:t>heteroepitaxial</w:t>
      </w:r>
      <w:proofErr w:type="spellEnd"/>
      <w:r w:rsidRPr="00295BDA">
        <w:rPr>
          <w:sz w:val="20"/>
        </w:rPr>
        <w:t xml:space="preserve"> (Ba, </w:t>
      </w:r>
      <w:proofErr w:type="gramStart"/>
      <w:r w:rsidRPr="00295BDA">
        <w:rPr>
          <w:sz w:val="20"/>
        </w:rPr>
        <w:t>La)SnO</w:t>
      </w:r>
      <w:r w:rsidRPr="00295BDA">
        <w:rPr>
          <w:sz w:val="20"/>
          <w:vertAlign w:val="subscript"/>
        </w:rPr>
        <w:t>3</w:t>
      </w:r>
      <w:proofErr w:type="gramEnd"/>
      <w:r w:rsidRPr="00295BDA">
        <w:rPr>
          <w:sz w:val="20"/>
        </w:rPr>
        <w:t xml:space="preserve"> thin film on transparent flexible muscovite. This combination not only elegantly exhibits excellent electrical properties but also enhances optical and flexible characteristics. Our study offers a pathway to fabricate flexible transparent high-power functional devices for optoelectronic applications.</w:t>
      </w:r>
    </w:p>
    <w:p w14:paraId="0B2A1DF6" w14:textId="05BF5141" w:rsidR="00007CC5" w:rsidRPr="00295BDA" w:rsidRDefault="00007CC5" w:rsidP="008746D4">
      <w:pPr>
        <w:ind w:left="217" w:hangingChars="100" w:hanging="217"/>
        <w:rPr>
          <w:b/>
          <w:bCs/>
        </w:rPr>
      </w:pPr>
      <w:r w:rsidRPr="00295BDA">
        <w:rPr>
          <w:b/>
          <w:sz w:val="20"/>
        </w:rPr>
        <w:t>Keywords:</w:t>
      </w:r>
      <w:r w:rsidRPr="00295BDA">
        <w:rPr>
          <w:sz w:val="20"/>
        </w:rPr>
        <w:t xml:space="preserve"> lanthanum-doped barium </w:t>
      </w:r>
      <w:proofErr w:type="spellStart"/>
      <w:r w:rsidRPr="00295BDA">
        <w:rPr>
          <w:sz w:val="20"/>
        </w:rPr>
        <w:t>stannate</w:t>
      </w:r>
      <w:proofErr w:type="spellEnd"/>
      <w:r w:rsidRPr="00295BDA">
        <w:rPr>
          <w:sz w:val="20"/>
        </w:rPr>
        <w:t>, high mobility, transparent con</w:t>
      </w:r>
      <w:r>
        <w:rPr>
          <w:sz w:val="20"/>
        </w:rPr>
        <w:t>ducting oxide</w:t>
      </w:r>
    </w:p>
    <w:sectPr w:rsidR="00007CC5" w:rsidRPr="00295BDA" w:rsidSect="00400634">
      <w:type w:val="nextColumn"/>
      <w:pgSz w:w="11906" w:h="16838"/>
      <w:pgMar w:top="1247" w:right="1247" w:bottom="1247" w:left="1247"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B6DD" w14:textId="77777777" w:rsidR="007C10F1" w:rsidRDefault="007C10F1" w:rsidP="00AA39BE">
      <w:pPr>
        <w:spacing w:line="240" w:lineRule="auto"/>
      </w:pPr>
      <w:r>
        <w:separator/>
      </w:r>
    </w:p>
  </w:endnote>
  <w:endnote w:type="continuationSeparator" w:id="0">
    <w:p w14:paraId="4B8DADEB" w14:textId="77777777" w:rsidR="007C10F1" w:rsidRDefault="007C10F1" w:rsidP="00AA3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panose1 w:val="02020500000000000000"/>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標楷體">
    <w:altName w:val="宋体"/>
    <w:charset w:val="88"/>
    <w:family w:val="script"/>
    <w:pitch w:val="fixed"/>
    <w:sig w:usb0="00000003" w:usb1="080E0000" w:usb2="00000016" w:usb3="00000000" w:csb0="00100001" w:csb1="00000000"/>
  </w:font>
  <w:font w:name="Heiti TC Light">
    <w:panose1 w:val="02000000000000000000"/>
    <w:charset w:val="51"/>
    <w:family w:val="auto"/>
    <w:pitch w:val="variable"/>
    <w:sig w:usb0="8000002F" w:usb1="0808004A" w:usb2="00000010" w:usb3="00000000" w:csb0="003E0000" w:csb1="00000000"/>
  </w:font>
  <w:font w:name="細明體">
    <w:panose1 w:val="02020509000000000000"/>
    <w:charset w:val="51"/>
    <w:family w:val="auto"/>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17C62" w14:textId="77777777" w:rsidR="007C10F1" w:rsidRDefault="007C10F1" w:rsidP="00AA39BE">
      <w:pPr>
        <w:spacing w:line="240" w:lineRule="auto"/>
      </w:pPr>
      <w:r>
        <w:separator/>
      </w:r>
    </w:p>
  </w:footnote>
  <w:footnote w:type="continuationSeparator" w:id="0">
    <w:p w14:paraId="40B49B33" w14:textId="77777777" w:rsidR="007C10F1" w:rsidRDefault="007C10F1" w:rsidP="00AA39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5BE612" w14:textId="25279079" w:rsidR="002F1910" w:rsidRDefault="00FB074C">
    <w:pPr>
      <w:pStyle w:val="a4"/>
    </w:pPr>
    <w:r>
      <w:rPr>
        <w:noProof/>
      </w:rPr>
      <w:pict w14:anchorId="79DE3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70.55pt;height:448.4pt;z-index:-251657216;mso-wrap-edited:f;mso-position-horizontal:center;mso-position-horizontal-relative:margin;mso-position-vertical:center;mso-position-vertical-relative:margin" wrapcoords="-34 0 -34 21527 21600 21527 21600 0 -34 0">
          <v:imagedata r:id="rId1" o:title="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DED936" w14:textId="45264070" w:rsidR="002F1910" w:rsidRDefault="00FB074C">
    <w:pPr>
      <w:pStyle w:val="a4"/>
    </w:pPr>
    <w:r>
      <w:rPr>
        <w:noProof/>
      </w:rPr>
      <w:pict w14:anchorId="6782E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70.55pt;height:448.4pt;z-index:-251658240;mso-wrap-edited:f;mso-position-horizontal:center;mso-position-horizontal-relative:margin;mso-position-vertical:center;mso-position-vertical-relative:margin" wrapcoords="-34 0 -34 21527 21600 21527 21600 0 -34 0">
          <v:imagedata r:id="rId1" o:title="log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A8E3F6" w14:textId="5D40031C" w:rsidR="002F1910" w:rsidRDefault="00FB074C">
    <w:pPr>
      <w:pStyle w:val="a4"/>
    </w:pPr>
    <w:r>
      <w:rPr>
        <w:noProof/>
      </w:rPr>
      <w:pict w14:anchorId="7BC4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70.55pt;height:448.4pt;z-index:-251656192;mso-wrap-edited:f;mso-position-horizontal:center;mso-position-horizontal-relative:margin;mso-position-vertical:center;mso-position-vertical-relative:margin" wrapcoords="-34 0 -34 21527 21600 21527 21600 0 -34 0">
          <v:imagedata r:id="rId1" o:title="log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1444"/>
    <w:multiLevelType w:val="multilevel"/>
    <w:tmpl w:val="3DC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61E06"/>
    <w:multiLevelType w:val="hybridMultilevel"/>
    <w:tmpl w:val="D4B6C59E"/>
    <w:lvl w:ilvl="0" w:tplc="04090011">
      <w:start w:val="1"/>
      <w:numFmt w:val="upperLetter"/>
      <w:lvlText w:val="%1."/>
      <w:lvlJc w:val="left"/>
      <w:pPr>
        <w:ind w:left="720" w:hanging="360"/>
      </w:pPr>
      <w:rPr>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nsid w:val="6F2C44AB"/>
    <w:multiLevelType w:val="hybridMultilevel"/>
    <w:tmpl w:val="0AA00710"/>
    <w:lvl w:ilvl="0" w:tplc="2F74E5E0">
      <w:start w:val="1"/>
      <w:numFmt w:val="taiwaneseCountingThousand"/>
      <w:lvlText w:val="(%1)"/>
      <w:lvlJc w:val="left"/>
      <w:pPr>
        <w:tabs>
          <w:tab w:val="num" w:pos="360"/>
        </w:tabs>
        <w:ind w:left="360" w:hanging="360"/>
      </w:pPr>
      <w:rPr>
        <w:rFonts w:ascii="新細明體" w:eastAsia="新細明體" w:hAnsi="新細明體" w:cs="新細明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770F4C7A"/>
    <w:multiLevelType w:val="hybridMultilevel"/>
    <w:tmpl w:val="2D7A1CC0"/>
    <w:lvl w:ilvl="0" w:tplc="59A80F34">
      <w:start w:val="1"/>
      <w:numFmt w:val="bullet"/>
      <w:lvlText w:val=""/>
      <w:lvlJc w:val="left"/>
      <w:pPr>
        <w:tabs>
          <w:tab w:val="num" w:pos="720"/>
        </w:tabs>
        <w:ind w:left="720" w:hanging="360"/>
      </w:pPr>
      <w:rPr>
        <w:rFonts w:ascii="Wingdings" w:hAnsi="Wingdings" w:hint="default"/>
      </w:rPr>
    </w:lvl>
    <w:lvl w:ilvl="1" w:tplc="A8764090" w:tentative="1">
      <w:start w:val="1"/>
      <w:numFmt w:val="bullet"/>
      <w:lvlText w:val=""/>
      <w:lvlJc w:val="left"/>
      <w:pPr>
        <w:tabs>
          <w:tab w:val="num" w:pos="1440"/>
        </w:tabs>
        <w:ind w:left="1440" w:hanging="360"/>
      </w:pPr>
      <w:rPr>
        <w:rFonts w:ascii="Wingdings" w:hAnsi="Wingdings" w:hint="default"/>
      </w:rPr>
    </w:lvl>
    <w:lvl w:ilvl="2" w:tplc="53204B6C" w:tentative="1">
      <w:start w:val="1"/>
      <w:numFmt w:val="bullet"/>
      <w:lvlText w:val=""/>
      <w:lvlJc w:val="left"/>
      <w:pPr>
        <w:tabs>
          <w:tab w:val="num" w:pos="2160"/>
        </w:tabs>
        <w:ind w:left="2160" w:hanging="360"/>
      </w:pPr>
      <w:rPr>
        <w:rFonts w:ascii="Wingdings" w:hAnsi="Wingdings" w:hint="default"/>
      </w:rPr>
    </w:lvl>
    <w:lvl w:ilvl="3" w:tplc="DD663FC0" w:tentative="1">
      <w:start w:val="1"/>
      <w:numFmt w:val="bullet"/>
      <w:lvlText w:val=""/>
      <w:lvlJc w:val="left"/>
      <w:pPr>
        <w:tabs>
          <w:tab w:val="num" w:pos="2880"/>
        </w:tabs>
        <w:ind w:left="2880" w:hanging="360"/>
      </w:pPr>
      <w:rPr>
        <w:rFonts w:ascii="Wingdings" w:hAnsi="Wingdings" w:hint="default"/>
      </w:rPr>
    </w:lvl>
    <w:lvl w:ilvl="4" w:tplc="1898FA9A" w:tentative="1">
      <w:start w:val="1"/>
      <w:numFmt w:val="bullet"/>
      <w:lvlText w:val=""/>
      <w:lvlJc w:val="left"/>
      <w:pPr>
        <w:tabs>
          <w:tab w:val="num" w:pos="3600"/>
        </w:tabs>
        <w:ind w:left="3600" w:hanging="360"/>
      </w:pPr>
      <w:rPr>
        <w:rFonts w:ascii="Wingdings" w:hAnsi="Wingdings" w:hint="default"/>
      </w:rPr>
    </w:lvl>
    <w:lvl w:ilvl="5" w:tplc="79DC6FD0" w:tentative="1">
      <w:start w:val="1"/>
      <w:numFmt w:val="bullet"/>
      <w:lvlText w:val=""/>
      <w:lvlJc w:val="left"/>
      <w:pPr>
        <w:tabs>
          <w:tab w:val="num" w:pos="4320"/>
        </w:tabs>
        <w:ind w:left="4320" w:hanging="360"/>
      </w:pPr>
      <w:rPr>
        <w:rFonts w:ascii="Wingdings" w:hAnsi="Wingdings" w:hint="default"/>
      </w:rPr>
    </w:lvl>
    <w:lvl w:ilvl="6" w:tplc="F878BF08" w:tentative="1">
      <w:start w:val="1"/>
      <w:numFmt w:val="bullet"/>
      <w:lvlText w:val=""/>
      <w:lvlJc w:val="left"/>
      <w:pPr>
        <w:tabs>
          <w:tab w:val="num" w:pos="5040"/>
        </w:tabs>
        <w:ind w:left="5040" w:hanging="360"/>
      </w:pPr>
      <w:rPr>
        <w:rFonts w:ascii="Wingdings" w:hAnsi="Wingdings" w:hint="default"/>
      </w:rPr>
    </w:lvl>
    <w:lvl w:ilvl="7" w:tplc="13BC5E90" w:tentative="1">
      <w:start w:val="1"/>
      <w:numFmt w:val="bullet"/>
      <w:lvlText w:val=""/>
      <w:lvlJc w:val="left"/>
      <w:pPr>
        <w:tabs>
          <w:tab w:val="num" w:pos="5760"/>
        </w:tabs>
        <w:ind w:left="5760" w:hanging="360"/>
      </w:pPr>
      <w:rPr>
        <w:rFonts w:ascii="Wingdings" w:hAnsi="Wingdings" w:hint="default"/>
      </w:rPr>
    </w:lvl>
    <w:lvl w:ilvl="8" w:tplc="52200A84"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0A"/>
    <w:rsid w:val="00007CC5"/>
    <w:rsid w:val="00015E5D"/>
    <w:rsid w:val="000449FC"/>
    <w:rsid w:val="00044BE8"/>
    <w:rsid w:val="00095C47"/>
    <w:rsid w:val="000B1DEC"/>
    <w:rsid w:val="000C31BD"/>
    <w:rsid w:val="000D4A2E"/>
    <w:rsid w:val="000E1271"/>
    <w:rsid w:val="000E5B0E"/>
    <w:rsid w:val="00117676"/>
    <w:rsid w:val="00120C0A"/>
    <w:rsid w:val="00133385"/>
    <w:rsid w:val="00144CF1"/>
    <w:rsid w:val="001470CE"/>
    <w:rsid w:val="001749B8"/>
    <w:rsid w:val="001A4F93"/>
    <w:rsid w:val="001B1C43"/>
    <w:rsid w:val="00201351"/>
    <w:rsid w:val="002232F9"/>
    <w:rsid w:val="00235613"/>
    <w:rsid w:val="002463BC"/>
    <w:rsid w:val="00260E1C"/>
    <w:rsid w:val="00295BDA"/>
    <w:rsid w:val="002B4888"/>
    <w:rsid w:val="002B5248"/>
    <w:rsid w:val="002C1467"/>
    <w:rsid w:val="002C4EB1"/>
    <w:rsid w:val="002F0E69"/>
    <w:rsid w:val="002F1910"/>
    <w:rsid w:val="002F3F44"/>
    <w:rsid w:val="00306049"/>
    <w:rsid w:val="0031069E"/>
    <w:rsid w:val="00327919"/>
    <w:rsid w:val="003332C5"/>
    <w:rsid w:val="00345146"/>
    <w:rsid w:val="003539FB"/>
    <w:rsid w:val="003715D4"/>
    <w:rsid w:val="00387654"/>
    <w:rsid w:val="00397C4F"/>
    <w:rsid w:val="003C77C0"/>
    <w:rsid w:val="003D20CC"/>
    <w:rsid w:val="003E2DF5"/>
    <w:rsid w:val="00400634"/>
    <w:rsid w:val="00432EFC"/>
    <w:rsid w:val="00437612"/>
    <w:rsid w:val="00497301"/>
    <w:rsid w:val="004A6A04"/>
    <w:rsid w:val="004B1939"/>
    <w:rsid w:val="004C7325"/>
    <w:rsid w:val="004D490A"/>
    <w:rsid w:val="004F7B11"/>
    <w:rsid w:val="0051487E"/>
    <w:rsid w:val="00523487"/>
    <w:rsid w:val="00554464"/>
    <w:rsid w:val="00566607"/>
    <w:rsid w:val="00577ED7"/>
    <w:rsid w:val="00596837"/>
    <w:rsid w:val="005A3650"/>
    <w:rsid w:val="005D6DB9"/>
    <w:rsid w:val="005D734D"/>
    <w:rsid w:val="005E7282"/>
    <w:rsid w:val="005F70A2"/>
    <w:rsid w:val="006115EC"/>
    <w:rsid w:val="00612C5D"/>
    <w:rsid w:val="00630560"/>
    <w:rsid w:val="00635335"/>
    <w:rsid w:val="0064095F"/>
    <w:rsid w:val="00641373"/>
    <w:rsid w:val="0064558B"/>
    <w:rsid w:val="006824BD"/>
    <w:rsid w:val="006A5AB0"/>
    <w:rsid w:val="006A65A2"/>
    <w:rsid w:val="006B12DD"/>
    <w:rsid w:val="006C5159"/>
    <w:rsid w:val="006D085B"/>
    <w:rsid w:val="006E0A82"/>
    <w:rsid w:val="007031C2"/>
    <w:rsid w:val="007035F6"/>
    <w:rsid w:val="0070522B"/>
    <w:rsid w:val="00753A55"/>
    <w:rsid w:val="00754978"/>
    <w:rsid w:val="00777BFC"/>
    <w:rsid w:val="007C10F1"/>
    <w:rsid w:val="007C6E0F"/>
    <w:rsid w:val="007D14F9"/>
    <w:rsid w:val="007E562D"/>
    <w:rsid w:val="007F614E"/>
    <w:rsid w:val="0080520B"/>
    <w:rsid w:val="0081291B"/>
    <w:rsid w:val="008134A3"/>
    <w:rsid w:val="00824E40"/>
    <w:rsid w:val="00825C94"/>
    <w:rsid w:val="008422BF"/>
    <w:rsid w:val="00860D2C"/>
    <w:rsid w:val="0087205A"/>
    <w:rsid w:val="008746D4"/>
    <w:rsid w:val="00876D8E"/>
    <w:rsid w:val="008A1E3A"/>
    <w:rsid w:val="008E606F"/>
    <w:rsid w:val="008F1AF5"/>
    <w:rsid w:val="0090437B"/>
    <w:rsid w:val="0091584F"/>
    <w:rsid w:val="00932415"/>
    <w:rsid w:val="0093465C"/>
    <w:rsid w:val="009636BC"/>
    <w:rsid w:val="009845E3"/>
    <w:rsid w:val="00994A49"/>
    <w:rsid w:val="00995603"/>
    <w:rsid w:val="009A5400"/>
    <w:rsid w:val="009B0CB1"/>
    <w:rsid w:val="009B402C"/>
    <w:rsid w:val="009D660D"/>
    <w:rsid w:val="00A117BF"/>
    <w:rsid w:val="00A25CC5"/>
    <w:rsid w:val="00A4244F"/>
    <w:rsid w:val="00A5661D"/>
    <w:rsid w:val="00A6566A"/>
    <w:rsid w:val="00A91CEB"/>
    <w:rsid w:val="00AA110F"/>
    <w:rsid w:val="00AA39BE"/>
    <w:rsid w:val="00AB7E56"/>
    <w:rsid w:val="00AD75F8"/>
    <w:rsid w:val="00B43088"/>
    <w:rsid w:val="00B43B4D"/>
    <w:rsid w:val="00B55A99"/>
    <w:rsid w:val="00B6042F"/>
    <w:rsid w:val="00B6494B"/>
    <w:rsid w:val="00B65E9B"/>
    <w:rsid w:val="00B70AE3"/>
    <w:rsid w:val="00B86DDA"/>
    <w:rsid w:val="00BB1FE4"/>
    <w:rsid w:val="00BC031B"/>
    <w:rsid w:val="00BD5F29"/>
    <w:rsid w:val="00C23D97"/>
    <w:rsid w:val="00C54ACD"/>
    <w:rsid w:val="00C82A76"/>
    <w:rsid w:val="00CB363B"/>
    <w:rsid w:val="00CB54AD"/>
    <w:rsid w:val="00CF5B9E"/>
    <w:rsid w:val="00D1067B"/>
    <w:rsid w:val="00D309D7"/>
    <w:rsid w:val="00D43D61"/>
    <w:rsid w:val="00D43DE7"/>
    <w:rsid w:val="00D53089"/>
    <w:rsid w:val="00D563EB"/>
    <w:rsid w:val="00D850FB"/>
    <w:rsid w:val="00DA112C"/>
    <w:rsid w:val="00DA59E9"/>
    <w:rsid w:val="00DD7C60"/>
    <w:rsid w:val="00E0325C"/>
    <w:rsid w:val="00E22605"/>
    <w:rsid w:val="00E26B73"/>
    <w:rsid w:val="00E40CA2"/>
    <w:rsid w:val="00E44DBD"/>
    <w:rsid w:val="00E50877"/>
    <w:rsid w:val="00E56077"/>
    <w:rsid w:val="00E81BA0"/>
    <w:rsid w:val="00E81E6D"/>
    <w:rsid w:val="00EB30EB"/>
    <w:rsid w:val="00EB41B0"/>
    <w:rsid w:val="00EF4D80"/>
    <w:rsid w:val="00EF7BFE"/>
    <w:rsid w:val="00F0420C"/>
    <w:rsid w:val="00F173A6"/>
    <w:rsid w:val="00F22427"/>
    <w:rsid w:val="00F61CC5"/>
    <w:rsid w:val="00FB02E6"/>
    <w:rsid w:val="00FB074C"/>
    <w:rsid w:val="00FC4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978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0A"/>
    <w:pPr>
      <w:widowControl w:val="0"/>
      <w:adjustRightInd w:val="0"/>
      <w:spacing w:line="360" w:lineRule="atLeast"/>
    </w:pPr>
    <w:rPr>
      <w:rFonts w:ascii="Times New Roman" w:eastAsia="新細明體" w:hAnsi="Times New Roman" w:cs="Times New Roman"/>
      <w:kern w:val="0"/>
      <w:szCs w:val="20"/>
    </w:rPr>
  </w:style>
  <w:style w:type="paragraph" w:styleId="1">
    <w:name w:val="heading 1"/>
    <w:basedOn w:val="a"/>
    <w:next w:val="a"/>
    <w:link w:val="1Char"/>
    <w:uiPriority w:val="9"/>
    <w:qFormat/>
    <w:rsid w:val="00641373"/>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link w:val="2Char"/>
    <w:uiPriority w:val="9"/>
    <w:qFormat/>
    <w:rsid w:val="00641373"/>
    <w:pPr>
      <w:widowControl/>
      <w:adjustRightInd/>
      <w:spacing w:before="100" w:beforeAutospacing="1" w:after="100" w:afterAutospacing="1" w:line="240" w:lineRule="auto"/>
      <w:outlineLvl w:val="1"/>
    </w:pPr>
    <w:rPr>
      <w:rFonts w:ascii="Times" w:eastAsiaTheme="minorEastAsia" w:hAnsi="Times" w:cstheme="minorBidi"/>
      <w:b/>
      <w:bCs/>
      <w:sz w:val="36"/>
      <w:szCs w:val="36"/>
    </w:rPr>
  </w:style>
  <w:style w:type="paragraph" w:styleId="3">
    <w:name w:val="heading 3"/>
    <w:basedOn w:val="a"/>
    <w:next w:val="a"/>
    <w:link w:val="3Char"/>
    <w:uiPriority w:val="9"/>
    <w:semiHidden/>
    <w:unhideWhenUsed/>
    <w:qFormat/>
    <w:rsid w:val="00641373"/>
    <w:pPr>
      <w:keepNext/>
      <w:spacing w:line="720" w:lineRule="atLeast"/>
      <w:outlineLvl w:val="2"/>
    </w:pPr>
    <w:rPr>
      <w:rFonts w:asciiTheme="majorHAnsi" w:eastAsiaTheme="majorEastAsia" w:hAnsiTheme="majorHAnsi" w:cstheme="majorBidi"/>
      <w:b/>
      <w:bCs/>
      <w:sz w:val="36"/>
      <w:szCs w:val="36"/>
    </w:rPr>
  </w:style>
  <w:style w:type="paragraph" w:styleId="5">
    <w:name w:val="heading 5"/>
    <w:basedOn w:val="a"/>
    <w:next w:val="a"/>
    <w:link w:val="5Char"/>
    <w:uiPriority w:val="9"/>
    <w:semiHidden/>
    <w:unhideWhenUsed/>
    <w:qFormat/>
    <w:rsid w:val="002C4EB1"/>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4D490A"/>
    <w:pPr>
      <w:widowControl/>
      <w:adjustRightInd/>
      <w:spacing w:before="100" w:beforeAutospacing="1" w:after="100" w:afterAutospacing="1" w:line="240" w:lineRule="auto"/>
    </w:pPr>
    <w:rPr>
      <w:rFonts w:ascii="新細明體" w:hAnsi="新細明體" w:cs="新細明體"/>
      <w:szCs w:val="24"/>
      <w:lang w:bidi="hi-IN"/>
    </w:rPr>
  </w:style>
  <w:style w:type="paragraph" w:styleId="a3">
    <w:name w:val="Body Text Indent"/>
    <w:basedOn w:val="a"/>
    <w:link w:val="Char"/>
    <w:semiHidden/>
    <w:unhideWhenUsed/>
    <w:rsid w:val="004D490A"/>
    <w:pPr>
      <w:ind w:left="397"/>
    </w:pPr>
  </w:style>
  <w:style w:type="character" w:customStyle="1" w:styleId="Char">
    <w:name w:val="本文縮排 Char"/>
    <w:basedOn w:val="a0"/>
    <w:link w:val="a3"/>
    <w:semiHidden/>
    <w:rsid w:val="004D490A"/>
    <w:rPr>
      <w:rFonts w:ascii="Times New Roman" w:eastAsia="新細明體" w:hAnsi="Times New Roman" w:cs="Times New Roman"/>
      <w:kern w:val="0"/>
      <w:szCs w:val="20"/>
    </w:rPr>
  </w:style>
  <w:style w:type="paragraph" w:styleId="30">
    <w:name w:val="Body Text Indent 3"/>
    <w:basedOn w:val="a"/>
    <w:link w:val="3Char0"/>
    <w:semiHidden/>
    <w:unhideWhenUsed/>
    <w:rsid w:val="004D490A"/>
    <w:pPr>
      <w:adjustRightInd/>
      <w:spacing w:line="240" w:lineRule="auto"/>
      <w:ind w:firstLineChars="200" w:firstLine="480"/>
    </w:pPr>
    <w:rPr>
      <w:rFonts w:ascii="標楷體" w:eastAsia="標楷體" w:hAnsi="標楷體"/>
      <w:kern w:val="2"/>
      <w:szCs w:val="24"/>
    </w:rPr>
  </w:style>
  <w:style w:type="character" w:customStyle="1" w:styleId="3Char0">
    <w:name w:val="本文縮排 3 Char"/>
    <w:basedOn w:val="a0"/>
    <w:link w:val="30"/>
    <w:semiHidden/>
    <w:rsid w:val="004D490A"/>
    <w:rPr>
      <w:rFonts w:ascii="標楷體" w:eastAsia="標楷體" w:hAnsi="標楷體" w:cs="Times New Roman"/>
      <w:szCs w:val="24"/>
    </w:rPr>
  </w:style>
  <w:style w:type="paragraph" w:customStyle="1" w:styleId="Default">
    <w:name w:val="Default"/>
    <w:rsid w:val="00144CF1"/>
    <w:pPr>
      <w:widowControl w:val="0"/>
      <w:autoSpaceDE w:val="0"/>
      <w:autoSpaceDN w:val="0"/>
      <w:adjustRightInd w:val="0"/>
    </w:pPr>
    <w:rPr>
      <w:rFonts w:ascii="Times New Roman" w:hAnsi="Times New Roman" w:cs="Times New Roman"/>
      <w:color w:val="000000"/>
      <w:kern w:val="0"/>
      <w:szCs w:val="24"/>
    </w:rPr>
  </w:style>
  <w:style w:type="paragraph" w:styleId="a4">
    <w:name w:val="header"/>
    <w:basedOn w:val="a"/>
    <w:link w:val="Char0"/>
    <w:uiPriority w:val="99"/>
    <w:unhideWhenUsed/>
    <w:rsid w:val="00AA39BE"/>
    <w:pPr>
      <w:tabs>
        <w:tab w:val="center" w:pos="4153"/>
        <w:tab w:val="right" w:pos="8306"/>
      </w:tabs>
      <w:snapToGrid w:val="0"/>
    </w:pPr>
    <w:rPr>
      <w:sz w:val="20"/>
    </w:rPr>
  </w:style>
  <w:style w:type="character" w:customStyle="1" w:styleId="Char0">
    <w:name w:val="頁首 Char"/>
    <w:basedOn w:val="a0"/>
    <w:link w:val="a4"/>
    <w:uiPriority w:val="99"/>
    <w:rsid w:val="00AA39BE"/>
    <w:rPr>
      <w:rFonts w:ascii="Times New Roman" w:eastAsia="新細明體" w:hAnsi="Times New Roman" w:cs="Times New Roman"/>
      <w:kern w:val="0"/>
      <w:sz w:val="20"/>
      <w:szCs w:val="20"/>
    </w:rPr>
  </w:style>
  <w:style w:type="paragraph" w:styleId="a5">
    <w:name w:val="footer"/>
    <w:basedOn w:val="a"/>
    <w:link w:val="Char1"/>
    <w:uiPriority w:val="99"/>
    <w:unhideWhenUsed/>
    <w:rsid w:val="00AA39BE"/>
    <w:pPr>
      <w:tabs>
        <w:tab w:val="center" w:pos="4153"/>
        <w:tab w:val="right" w:pos="8306"/>
      </w:tabs>
      <w:snapToGrid w:val="0"/>
    </w:pPr>
    <w:rPr>
      <w:sz w:val="20"/>
    </w:rPr>
  </w:style>
  <w:style w:type="character" w:customStyle="1" w:styleId="Char1">
    <w:name w:val="頁尾 Char"/>
    <w:basedOn w:val="a0"/>
    <w:link w:val="a5"/>
    <w:uiPriority w:val="99"/>
    <w:rsid w:val="00AA39BE"/>
    <w:rPr>
      <w:rFonts w:ascii="Times New Roman" w:eastAsia="新細明體" w:hAnsi="Times New Roman" w:cs="Times New Roman"/>
      <w:kern w:val="0"/>
      <w:sz w:val="20"/>
      <w:szCs w:val="20"/>
    </w:rPr>
  </w:style>
  <w:style w:type="paragraph" w:styleId="a6">
    <w:name w:val="Balloon Text"/>
    <w:basedOn w:val="a"/>
    <w:link w:val="Char2"/>
    <w:uiPriority w:val="99"/>
    <w:semiHidden/>
    <w:unhideWhenUsed/>
    <w:rsid w:val="00E81E6D"/>
    <w:pPr>
      <w:spacing w:line="240" w:lineRule="auto"/>
    </w:pPr>
    <w:rPr>
      <w:rFonts w:ascii="Heiti TC Light" w:eastAsia="Heiti TC Light"/>
      <w:sz w:val="18"/>
      <w:szCs w:val="18"/>
    </w:rPr>
  </w:style>
  <w:style w:type="character" w:customStyle="1" w:styleId="Char2">
    <w:name w:val="註解方塊文字 Char"/>
    <w:basedOn w:val="a0"/>
    <w:link w:val="a6"/>
    <w:uiPriority w:val="99"/>
    <w:semiHidden/>
    <w:rsid w:val="00E81E6D"/>
    <w:rPr>
      <w:rFonts w:ascii="Heiti TC Light" w:eastAsia="Heiti TC Light" w:hAnsi="Times New Roman" w:cs="Times New Roman"/>
      <w:kern w:val="0"/>
      <w:sz w:val="18"/>
      <w:szCs w:val="18"/>
    </w:rPr>
  </w:style>
  <w:style w:type="character" w:styleId="a7">
    <w:name w:val="Placeholder Text"/>
    <w:basedOn w:val="a0"/>
    <w:uiPriority w:val="99"/>
    <w:semiHidden/>
    <w:rsid w:val="00A91CEB"/>
    <w:rPr>
      <w:color w:val="808080"/>
    </w:rPr>
  </w:style>
  <w:style w:type="character" w:styleId="a8">
    <w:name w:val="Hyperlink"/>
    <w:basedOn w:val="a0"/>
    <w:uiPriority w:val="99"/>
    <w:semiHidden/>
    <w:unhideWhenUsed/>
    <w:rsid w:val="00641373"/>
    <w:rPr>
      <w:color w:val="0000FF"/>
      <w:u w:val="single"/>
    </w:rPr>
  </w:style>
  <w:style w:type="character" w:customStyle="1" w:styleId="2Char">
    <w:name w:val="標題 2 Char"/>
    <w:basedOn w:val="a0"/>
    <w:link w:val="2"/>
    <w:uiPriority w:val="9"/>
    <w:rsid w:val="00641373"/>
    <w:rPr>
      <w:rFonts w:ascii="Times" w:hAnsi="Times"/>
      <w:b/>
      <w:bCs/>
      <w:kern w:val="0"/>
      <w:sz w:val="36"/>
      <w:szCs w:val="36"/>
    </w:rPr>
  </w:style>
  <w:style w:type="character" w:customStyle="1" w:styleId="apple-converted-space">
    <w:name w:val="apple-converted-space"/>
    <w:basedOn w:val="a0"/>
    <w:rsid w:val="00641373"/>
  </w:style>
  <w:style w:type="character" w:customStyle="1" w:styleId="3Char">
    <w:name w:val="標題 3 Char"/>
    <w:basedOn w:val="a0"/>
    <w:link w:val="3"/>
    <w:uiPriority w:val="9"/>
    <w:semiHidden/>
    <w:rsid w:val="00641373"/>
    <w:rPr>
      <w:rFonts w:asciiTheme="majorHAnsi" w:eastAsiaTheme="majorEastAsia" w:hAnsiTheme="majorHAnsi" w:cstheme="majorBidi"/>
      <w:b/>
      <w:bCs/>
      <w:kern w:val="0"/>
      <w:sz w:val="36"/>
      <w:szCs w:val="36"/>
    </w:rPr>
  </w:style>
  <w:style w:type="character" w:customStyle="1" w:styleId="1Char">
    <w:name w:val="標題 1 Char"/>
    <w:basedOn w:val="a0"/>
    <w:link w:val="1"/>
    <w:uiPriority w:val="9"/>
    <w:rsid w:val="00641373"/>
    <w:rPr>
      <w:rFonts w:asciiTheme="majorHAnsi" w:eastAsiaTheme="majorEastAsia" w:hAnsiTheme="majorHAnsi" w:cstheme="majorBidi"/>
      <w:b/>
      <w:bCs/>
      <w:kern w:val="52"/>
      <w:sz w:val="52"/>
      <w:szCs w:val="52"/>
    </w:rPr>
  </w:style>
  <w:style w:type="character" w:customStyle="1" w:styleId="5Char">
    <w:name w:val="標題 5 Char"/>
    <w:basedOn w:val="a0"/>
    <w:link w:val="5"/>
    <w:uiPriority w:val="9"/>
    <w:semiHidden/>
    <w:rsid w:val="002C4EB1"/>
    <w:rPr>
      <w:rFonts w:asciiTheme="majorHAnsi" w:eastAsiaTheme="majorEastAsia" w:hAnsiTheme="majorHAnsi" w:cstheme="majorBidi"/>
      <w:b/>
      <w:bCs/>
      <w:kern w:val="0"/>
      <w:sz w:val="36"/>
      <w:szCs w:val="36"/>
    </w:rPr>
  </w:style>
  <w:style w:type="character" w:customStyle="1" w:styleId="mjx-char">
    <w:name w:val="mjx-char"/>
    <w:basedOn w:val="a0"/>
    <w:rsid w:val="002C4EB1"/>
  </w:style>
  <w:style w:type="character" w:customStyle="1" w:styleId="authorsname">
    <w:name w:val="authors__name"/>
    <w:basedOn w:val="a0"/>
    <w:rsid w:val="00D43DE7"/>
  </w:style>
  <w:style w:type="character" w:styleId="HTML">
    <w:name w:val="HTML Cite"/>
    <w:basedOn w:val="a0"/>
    <w:uiPriority w:val="99"/>
    <w:semiHidden/>
    <w:unhideWhenUsed/>
    <w:rsid w:val="00327919"/>
    <w:rPr>
      <w:i/>
      <w:iCs/>
    </w:rPr>
  </w:style>
  <w:style w:type="character" w:customStyle="1" w:styleId="citationyear">
    <w:name w:val="citation_year"/>
    <w:basedOn w:val="a0"/>
    <w:rsid w:val="00327919"/>
  </w:style>
  <w:style w:type="character" w:customStyle="1" w:styleId="citationvolume">
    <w:name w:val="citation_volume"/>
    <w:basedOn w:val="a0"/>
    <w:rsid w:val="003279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0A"/>
    <w:pPr>
      <w:widowControl w:val="0"/>
      <w:adjustRightInd w:val="0"/>
      <w:spacing w:line="360" w:lineRule="atLeast"/>
    </w:pPr>
    <w:rPr>
      <w:rFonts w:ascii="Times New Roman" w:eastAsia="新細明體" w:hAnsi="Times New Roman" w:cs="Times New Roman"/>
      <w:kern w:val="0"/>
      <w:szCs w:val="20"/>
    </w:rPr>
  </w:style>
  <w:style w:type="paragraph" w:styleId="1">
    <w:name w:val="heading 1"/>
    <w:basedOn w:val="a"/>
    <w:next w:val="a"/>
    <w:link w:val="1Char"/>
    <w:uiPriority w:val="9"/>
    <w:qFormat/>
    <w:rsid w:val="00641373"/>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link w:val="2Char"/>
    <w:uiPriority w:val="9"/>
    <w:qFormat/>
    <w:rsid w:val="00641373"/>
    <w:pPr>
      <w:widowControl/>
      <w:adjustRightInd/>
      <w:spacing w:before="100" w:beforeAutospacing="1" w:after="100" w:afterAutospacing="1" w:line="240" w:lineRule="auto"/>
      <w:outlineLvl w:val="1"/>
    </w:pPr>
    <w:rPr>
      <w:rFonts w:ascii="Times" w:eastAsiaTheme="minorEastAsia" w:hAnsi="Times" w:cstheme="minorBidi"/>
      <w:b/>
      <w:bCs/>
      <w:sz w:val="36"/>
      <w:szCs w:val="36"/>
    </w:rPr>
  </w:style>
  <w:style w:type="paragraph" w:styleId="3">
    <w:name w:val="heading 3"/>
    <w:basedOn w:val="a"/>
    <w:next w:val="a"/>
    <w:link w:val="3Char"/>
    <w:uiPriority w:val="9"/>
    <w:semiHidden/>
    <w:unhideWhenUsed/>
    <w:qFormat/>
    <w:rsid w:val="00641373"/>
    <w:pPr>
      <w:keepNext/>
      <w:spacing w:line="720" w:lineRule="atLeast"/>
      <w:outlineLvl w:val="2"/>
    </w:pPr>
    <w:rPr>
      <w:rFonts w:asciiTheme="majorHAnsi" w:eastAsiaTheme="majorEastAsia" w:hAnsiTheme="majorHAnsi" w:cstheme="majorBidi"/>
      <w:b/>
      <w:bCs/>
      <w:sz w:val="36"/>
      <w:szCs w:val="36"/>
    </w:rPr>
  </w:style>
  <w:style w:type="paragraph" w:styleId="5">
    <w:name w:val="heading 5"/>
    <w:basedOn w:val="a"/>
    <w:next w:val="a"/>
    <w:link w:val="5Char"/>
    <w:uiPriority w:val="9"/>
    <w:semiHidden/>
    <w:unhideWhenUsed/>
    <w:qFormat/>
    <w:rsid w:val="002C4EB1"/>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4D490A"/>
    <w:pPr>
      <w:widowControl/>
      <w:adjustRightInd/>
      <w:spacing w:before="100" w:beforeAutospacing="1" w:after="100" w:afterAutospacing="1" w:line="240" w:lineRule="auto"/>
    </w:pPr>
    <w:rPr>
      <w:rFonts w:ascii="新細明體" w:hAnsi="新細明體" w:cs="新細明體"/>
      <w:szCs w:val="24"/>
      <w:lang w:bidi="hi-IN"/>
    </w:rPr>
  </w:style>
  <w:style w:type="paragraph" w:styleId="a3">
    <w:name w:val="Body Text Indent"/>
    <w:basedOn w:val="a"/>
    <w:link w:val="Char"/>
    <w:semiHidden/>
    <w:unhideWhenUsed/>
    <w:rsid w:val="004D490A"/>
    <w:pPr>
      <w:ind w:left="397"/>
    </w:pPr>
  </w:style>
  <w:style w:type="character" w:customStyle="1" w:styleId="Char">
    <w:name w:val="本文縮排 Char"/>
    <w:basedOn w:val="a0"/>
    <w:link w:val="a3"/>
    <w:semiHidden/>
    <w:rsid w:val="004D490A"/>
    <w:rPr>
      <w:rFonts w:ascii="Times New Roman" w:eastAsia="新細明體" w:hAnsi="Times New Roman" w:cs="Times New Roman"/>
      <w:kern w:val="0"/>
      <w:szCs w:val="20"/>
    </w:rPr>
  </w:style>
  <w:style w:type="paragraph" w:styleId="30">
    <w:name w:val="Body Text Indent 3"/>
    <w:basedOn w:val="a"/>
    <w:link w:val="3Char0"/>
    <w:semiHidden/>
    <w:unhideWhenUsed/>
    <w:rsid w:val="004D490A"/>
    <w:pPr>
      <w:adjustRightInd/>
      <w:spacing w:line="240" w:lineRule="auto"/>
      <w:ind w:firstLineChars="200" w:firstLine="480"/>
    </w:pPr>
    <w:rPr>
      <w:rFonts w:ascii="標楷體" w:eastAsia="標楷體" w:hAnsi="標楷體"/>
      <w:kern w:val="2"/>
      <w:szCs w:val="24"/>
    </w:rPr>
  </w:style>
  <w:style w:type="character" w:customStyle="1" w:styleId="3Char0">
    <w:name w:val="本文縮排 3 Char"/>
    <w:basedOn w:val="a0"/>
    <w:link w:val="30"/>
    <w:semiHidden/>
    <w:rsid w:val="004D490A"/>
    <w:rPr>
      <w:rFonts w:ascii="標楷體" w:eastAsia="標楷體" w:hAnsi="標楷體" w:cs="Times New Roman"/>
      <w:szCs w:val="24"/>
    </w:rPr>
  </w:style>
  <w:style w:type="paragraph" w:customStyle="1" w:styleId="Default">
    <w:name w:val="Default"/>
    <w:rsid w:val="00144CF1"/>
    <w:pPr>
      <w:widowControl w:val="0"/>
      <w:autoSpaceDE w:val="0"/>
      <w:autoSpaceDN w:val="0"/>
      <w:adjustRightInd w:val="0"/>
    </w:pPr>
    <w:rPr>
      <w:rFonts w:ascii="Times New Roman" w:hAnsi="Times New Roman" w:cs="Times New Roman"/>
      <w:color w:val="000000"/>
      <w:kern w:val="0"/>
      <w:szCs w:val="24"/>
    </w:rPr>
  </w:style>
  <w:style w:type="paragraph" w:styleId="a4">
    <w:name w:val="header"/>
    <w:basedOn w:val="a"/>
    <w:link w:val="Char0"/>
    <w:uiPriority w:val="99"/>
    <w:unhideWhenUsed/>
    <w:rsid w:val="00AA39BE"/>
    <w:pPr>
      <w:tabs>
        <w:tab w:val="center" w:pos="4153"/>
        <w:tab w:val="right" w:pos="8306"/>
      </w:tabs>
      <w:snapToGrid w:val="0"/>
    </w:pPr>
    <w:rPr>
      <w:sz w:val="20"/>
    </w:rPr>
  </w:style>
  <w:style w:type="character" w:customStyle="1" w:styleId="Char0">
    <w:name w:val="頁首 Char"/>
    <w:basedOn w:val="a0"/>
    <w:link w:val="a4"/>
    <w:uiPriority w:val="99"/>
    <w:rsid w:val="00AA39BE"/>
    <w:rPr>
      <w:rFonts w:ascii="Times New Roman" w:eastAsia="新細明體" w:hAnsi="Times New Roman" w:cs="Times New Roman"/>
      <w:kern w:val="0"/>
      <w:sz w:val="20"/>
      <w:szCs w:val="20"/>
    </w:rPr>
  </w:style>
  <w:style w:type="paragraph" w:styleId="a5">
    <w:name w:val="footer"/>
    <w:basedOn w:val="a"/>
    <w:link w:val="Char1"/>
    <w:uiPriority w:val="99"/>
    <w:unhideWhenUsed/>
    <w:rsid w:val="00AA39BE"/>
    <w:pPr>
      <w:tabs>
        <w:tab w:val="center" w:pos="4153"/>
        <w:tab w:val="right" w:pos="8306"/>
      </w:tabs>
      <w:snapToGrid w:val="0"/>
    </w:pPr>
    <w:rPr>
      <w:sz w:val="20"/>
    </w:rPr>
  </w:style>
  <w:style w:type="character" w:customStyle="1" w:styleId="Char1">
    <w:name w:val="頁尾 Char"/>
    <w:basedOn w:val="a0"/>
    <w:link w:val="a5"/>
    <w:uiPriority w:val="99"/>
    <w:rsid w:val="00AA39BE"/>
    <w:rPr>
      <w:rFonts w:ascii="Times New Roman" w:eastAsia="新細明體" w:hAnsi="Times New Roman" w:cs="Times New Roman"/>
      <w:kern w:val="0"/>
      <w:sz w:val="20"/>
      <w:szCs w:val="20"/>
    </w:rPr>
  </w:style>
  <w:style w:type="paragraph" w:styleId="a6">
    <w:name w:val="Balloon Text"/>
    <w:basedOn w:val="a"/>
    <w:link w:val="Char2"/>
    <w:uiPriority w:val="99"/>
    <w:semiHidden/>
    <w:unhideWhenUsed/>
    <w:rsid w:val="00E81E6D"/>
    <w:pPr>
      <w:spacing w:line="240" w:lineRule="auto"/>
    </w:pPr>
    <w:rPr>
      <w:rFonts w:ascii="Heiti TC Light" w:eastAsia="Heiti TC Light"/>
      <w:sz w:val="18"/>
      <w:szCs w:val="18"/>
    </w:rPr>
  </w:style>
  <w:style w:type="character" w:customStyle="1" w:styleId="Char2">
    <w:name w:val="註解方塊文字 Char"/>
    <w:basedOn w:val="a0"/>
    <w:link w:val="a6"/>
    <w:uiPriority w:val="99"/>
    <w:semiHidden/>
    <w:rsid w:val="00E81E6D"/>
    <w:rPr>
      <w:rFonts w:ascii="Heiti TC Light" w:eastAsia="Heiti TC Light" w:hAnsi="Times New Roman" w:cs="Times New Roman"/>
      <w:kern w:val="0"/>
      <w:sz w:val="18"/>
      <w:szCs w:val="18"/>
    </w:rPr>
  </w:style>
  <w:style w:type="character" w:styleId="a7">
    <w:name w:val="Placeholder Text"/>
    <w:basedOn w:val="a0"/>
    <w:uiPriority w:val="99"/>
    <w:semiHidden/>
    <w:rsid w:val="00A91CEB"/>
    <w:rPr>
      <w:color w:val="808080"/>
    </w:rPr>
  </w:style>
  <w:style w:type="character" w:styleId="a8">
    <w:name w:val="Hyperlink"/>
    <w:basedOn w:val="a0"/>
    <w:uiPriority w:val="99"/>
    <w:semiHidden/>
    <w:unhideWhenUsed/>
    <w:rsid w:val="00641373"/>
    <w:rPr>
      <w:color w:val="0000FF"/>
      <w:u w:val="single"/>
    </w:rPr>
  </w:style>
  <w:style w:type="character" w:customStyle="1" w:styleId="2Char">
    <w:name w:val="標題 2 Char"/>
    <w:basedOn w:val="a0"/>
    <w:link w:val="2"/>
    <w:uiPriority w:val="9"/>
    <w:rsid w:val="00641373"/>
    <w:rPr>
      <w:rFonts w:ascii="Times" w:hAnsi="Times"/>
      <w:b/>
      <w:bCs/>
      <w:kern w:val="0"/>
      <w:sz w:val="36"/>
      <w:szCs w:val="36"/>
    </w:rPr>
  </w:style>
  <w:style w:type="character" w:customStyle="1" w:styleId="apple-converted-space">
    <w:name w:val="apple-converted-space"/>
    <w:basedOn w:val="a0"/>
    <w:rsid w:val="00641373"/>
  </w:style>
  <w:style w:type="character" w:customStyle="1" w:styleId="3Char">
    <w:name w:val="標題 3 Char"/>
    <w:basedOn w:val="a0"/>
    <w:link w:val="3"/>
    <w:uiPriority w:val="9"/>
    <w:semiHidden/>
    <w:rsid w:val="00641373"/>
    <w:rPr>
      <w:rFonts w:asciiTheme="majorHAnsi" w:eastAsiaTheme="majorEastAsia" w:hAnsiTheme="majorHAnsi" w:cstheme="majorBidi"/>
      <w:b/>
      <w:bCs/>
      <w:kern w:val="0"/>
      <w:sz w:val="36"/>
      <w:szCs w:val="36"/>
    </w:rPr>
  </w:style>
  <w:style w:type="character" w:customStyle="1" w:styleId="1Char">
    <w:name w:val="標題 1 Char"/>
    <w:basedOn w:val="a0"/>
    <w:link w:val="1"/>
    <w:uiPriority w:val="9"/>
    <w:rsid w:val="00641373"/>
    <w:rPr>
      <w:rFonts w:asciiTheme="majorHAnsi" w:eastAsiaTheme="majorEastAsia" w:hAnsiTheme="majorHAnsi" w:cstheme="majorBidi"/>
      <w:b/>
      <w:bCs/>
      <w:kern w:val="52"/>
      <w:sz w:val="52"/>
      <w:szCs w:val="52"/>
    </w:rPr>
  </w:style>
  <w:style w:type="character" w:customStyle="1" w:styleId="5Char">
    <w:name w:val="標題 5 Char"/>
    <w:basedOn w:val="a0"/>
    <w:link w:val="5"/>
    <w:uiPriority w:val="9"/>
    <w:semiHidden/>
    <w:rsid w:val="002C4EB1"/>
    <w:rPr>
      <w:rFonts w:asciiTheme="majorHAnsi" w:eastAsiaTheme="majorEastAsia" w:hAnsiTheme="majorHAnsi" w:cstheme="majorBidi"/>
      <w:b/>
      <w:bCs/>
      <w:kern w:val="0"/>
      <w:sz w:val="36"/>
      <w:szCs w:val="36"/>
    </w:rPr>
  </w:style>
  <w:style w:type="character" w:customStyle="1" w:styleId="mjx-char">
    <w:name w:val="mjx-char"/>
    <w:basedOn w:val="a0"/>
    <w:rsid w:val="002C4EB1"/>
  </w:style>
  <w:style w:type="character" w:customStyle="1" w:styleId="authorsname">
    <w:name w:val="authors__name"/>
    <w:basedOn w:val="a0"/>
    <w:rsid w:val="00D43DE7"/>
  </w:style>
  <w:style w:type="character" w:styleId="HTML">
    <w:name w:val="HTML Cite"/>
    <w:basedOn w:val="a0"/>
    <w:uiPriority w:val="99"/>
    <w:semiHidden/>
    <w:unhideWhenUsed/>
    <w:rsid w:val="00327919"/>
    <w:rPr>
      <w:i/>
      <w:iCs/>
    </w:rPr>
  </w:style>
  <w:style w:type="character" w:customStyle="1" w:styleId="citationyear">
    <w:name w:val="citation_year"/>
    <w:basedOn w:val="a0"/>
    <w:rsid w:val="00327919"/>
  </w:style>
  <w:style w:type="character" w:customStyle="1" w:styleId="citationvolume">
    <w:name w:val="citation_volume"/>
    <w:basedOn w:val="a0"/>
    <w:rsid w:val="0032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68">
      <w:bodyDiv w:val="1"/>
      <w:marLeft w:val="0"/>
      <w:marRight w:val="0"/>
      <w:marTop w:val="0"/>
      <w:marBottom w:val="0"/>
      <w:divBdr>
        <w:top w:val="none" w:sz="0" w:space="0" w:color="auto"/>
        <w:left w:val="none" w:sz="0" w:space="0" w:color="auto"/>
        <w:bottom w:val="none" w:sz="0" w:space="0" w:color="auto"/>
        <w:right w:val="none" w:sz="0" w:space="0" w:color="auto"/>
      </w:divBdr>
    </w:div>
    <w:div w:id="62681589">
      <w:bodyDiv w:val="1"/>
      <w:marLeft w:val="0"/>
      <w:marRight w:val="0"/>
      <w:marTop w:val="0"/>
      <w:marBottom w:val="0"/>
      <w:divBdr>
        <w:top w:val="none" w:sz="0" w:space="0" w:color="auto"/>
        <w:left w:val="none" w:sz="0" w:space="0" w:color="auto"/>
        <w:bottom w:val="none" w:sz="0" w:space="0" w:color="auto"/>
        <w:right w:val="none" w:sz="0" w:space="0" w:color="auto"/>
      </w:divBdr>
    </w:div>
    <w:div w:id="89085972">
      <w:bodyDiv w:val="1"/>
      <w:marLeft w:val="0"/>
      <w:marRight w:val="0"/>
      <w:marTop w:val="0"/>
      <w:marBottom w:val="0"/>
      <w:divBdr>
        <w:top w:val="none" w:sz="0" w:space="0" w:color="auto"/>
        <w:left w:val="none" w:sz="0" w:space="0" w:color="auto"/>
        <w:bottom w:val="none" w:sz="0" w:space="0" w:color="auto"/>
        <w:right w:val="none" w:sz="0" w:space="0" w:color="auto"/>
      </w:divBdr>
    </w:div>
    <w:div w:id="99765978">
      <w:bodyDiv w:val="1"/>
      <w:marLeft w:val="0"/>
      <w:marRight w:val="0"/>
      <w:marTop w:val="0"/>
      <w:marBottom w:val="0"/>
      <w:divBdr>
        <w:top w:val="none" w:sz="0" w:space="0" w:color="auto"/>
        <w:left w:val="none" w:sz="0" w:space="0" w:color="auto"/>
        <w:bottom w:val="none" w:sz="0" w:space="0" w:color="auto"/>
        <w:right w:val="none" w:sz="0" w:space="0" w:color="auto"/>
      </w:divBdr>
    </w:div>
    <w:div w:id="103503747">
      <w:bodyDiv w:val="1"/>
      <w:marLeft w:val="0"/>
      <w:marRight w:val="0"/>
      <w:marTop w:val="0"/>
      <w:marBottom w:val="0"/>
      <w:divBdr>
        <w:top w:val="none" w:sz="0" w:space="0" w:color="auto"/>
        <w:left w:val="none" w:sz="0" w:space="0" w:color="auto"/>
        <w:bottom w:val="none" w:sz="0" w:space="0" w:color="auto"/>
        <w:right w:val="none" w:sz="0" w:space="0" w:color="auto"/>
      </w:divBdr>
    </w:div>
    <w:div w:id="188956347">
      <w:bodyDiv w:val="1"/>
      <w:marLeft w:val="0"/>
      <w:marRight w:val="0"/>
      <w:marTop w:val="0"/>
      <w:marBottom w:val="0"/>
      <w:divBdr>
        <w:top w:val="none" w:sz="0" w:space="0" w:color="auto"/>
        <w:left w:val="none" w:sz="0" w:space="0" w:color="auto"/>
        <w:bottom w:val="none" w:sz="0" w:space="0" w:color="auto"/>
        <w:right w:val="none" w:sz="0" w:space="0" w:color="auto"/>
      </w:divBdr>
    </w:div>
    <w:div w:id="333385315">
      <w:bodyDiv w:val="1"/>
      <w:marLeft w:val="0"/>
      <w:marRight w:val="0"/>
      <w:marTop w:val="0"/>
      <w:marBottom w:val="0"/>
      <w:divBdr>
        <w:top w:val="none" w:sz="0" w:space="0" w:color="auto"/>
        <w:left w:val="none" w:sz="0" w:space="0" w:color="auto"/>
        <w:bottom w:val="none" w:sz="0" w:space="0" w:color="auto"/>
        <w:right w:val="none" w:sz="0" w:space="0" w:color="auto"/>
      </w:divBdr>
    </w:div>
    <w:div w:id="503907135">
      <w:bodyDiv w:val="1"/>
      <w:marLeft w:val="0"/>
      <w:marRight w:val="0"/>
      <w:marTop w:val="0"/>
      <w:marBottom w:val="0"/>
      <w:divBdr>
        <w:top w:val="none" w:sz="0" w:space="0" w:color="auto"/>
        <w:left w:val="none" w:sz="0" w:space="0" w:color="auto"/>
        <w:bottom w:val="none" w:sz="0" w:space="0" w:color="auto"/>
        <w:right w:val="none" w:sz="0" w:space="0" w:color="auto"/>
      </w:divBdr>
    </w:div>
    <w:div w:id="603196627">
      <w:bodyDiv w:val="1"/>
      <w:marLeft w:val="0"/>
      <w:marRight w:val="0"/>
      <w:marTop w:val="0"/>
      <w:marBottom w:val="0"/>
      <w:divBdr>
        <w:top w:val="none" w:sz="0" w:space="0" w:color="auto"/>
        <w:left w:val="none" w:sz="0" w:space="0" w:color="auto"/>
        <w:bottom w:val="none" w:sz="0" w:space="0" w:color="auto"/>
        <w:right w:val="none" w:sz="0" w:space="0" w:color="auto"/>
      </w:divBdr>
    </w:div>
    <w:div w:id="630326476">
      <w:bodyDiv w:val="1"/>
      <w:marLeft w:val="0"/>
      <w:marRight w:val="0"/>
      <w:marTop w:val="0"/>
      <w:marBottom w:val="0"/>
      <w:divBdr>
        <w:top w:val="none" w:sz="0" w:space="0" w:color="auto"/>
        <w:left w:val="none" w:sz="0" w:space="0" w:color="auto"/>
        <w:bottom w:val="none" w:sz="0" w:space="0" w:color="auto"/>
        <w:right w:val="none" w:sz="0" w:space="0" w:color="auto"/>
      </w:divBdr>
    </w:div>
    <w:div w:id="709034870">
      <w:bodyDiv w:val="1"/>
      <w:marLeft w:val="0"/>
      <w:marRight w:val="0"/>
      <w:marTop w:val="0"/>
      <w:marBottom w:val="0"/>
      <w:divBdr>
        <w:top w:val="none" w:sz="0" w:space="0" w:color="auto"/>
        <w:left w:val="none" w:sz="0" w:space="0" w:color="auto"/>
        <w:bottom w:val="none" w:sz="0" w:space="0" w:color="auto"/>
        <w:right w:val="none" w:sz="0" w:space="0" w:color="auto"/>
      </w:divBdr>
    </w:div>
    <w:div w:id="812331616">
      <w:bodyDiv w:val="1"/>
      <w:marLeft w:val="0"/>
      <w:marRight w:val="0"/>
      <w:marTop w:val="0"/>
      <w:marBottom w:val="0"/>
      <w:divBdr>
        <w:top w:val="none" w:sz="0" w:space="0" w:color="auto"/>
        <w:left w:val="none" w:sz="0" w:space="0" w:color="auto"/>
        <w:bottom w:val="none" w:sz="0" w:space="0" w:color="auto"/>
        <w:right w:val="none" w:sz="0" w:space="0" w:color="auto"/>
      </w:divBdr>
    </w:div>
    <w:div w:id="836456832">
      <w:bodyDiv w:val="1"/>
      <w:marLeft w:val="0"/>
      <w:marRight w:val="0"/>
      <w:marTop w:val="0"/>
      <w:marBottom w:val="0"/>
      <w:divBdr>
        <w:top w:val="none" w:sz="0" w:space="0" w:color="auto"/>
        <w:left w:val="none" w:sz="0" w:space="0" w:color="auto"/>
        <w:bottom w:val="none" w:sz="0" w:space="0" w:color="auto"/>
        <w:right w:val="none" w:sz="0" w:space="0" w:color="auto"/>
      </w:divBdr>
    </w:div>
    <w:div w:id="866524117">
      <w:bodyDiv w:val="1"/>
      <w:marLeft w:val="0"/>
      <w:marRight w:val="0"/>
      <w:marTop w:val="0"/>
      <w:marBottom w:val="0"/>
      <w:divBdr>
        <w:top w:val="none" w:sz="0" w:space="0" w:color="auto"/>
        <w:left w:val="none" w:sz="0" w:space="0" w:color="auto"/>
        <w:bottom w:val="none" w:sz="0" w:space="0" w:color="auto"/>
        <w:right w:val="none" w:sz="0" w:space="0" w:color="auto"/>
      </w:divBdr>
    </w:div>
    <w:div w:id="902329839">
      <w:bodyDiv w:val="1"/>
      <w:marLeft w:val="0"/>
      <w:marRight w:val="0"/>
      <w:marTop w:val="0"/>
      <w:marBottom w:val="0"/>
      <w:divBdr>
        <w:top w:val="none" w:sz="0" w:space="0" w:color="auto"/>
        <w:left w:val="none" w:sz="0" w:space="0" w:color="auto"/>
        <w:bottom w:val="none" w:sz="0" w:space="0" w:color="auto"/>
        <w:right w:val="none" w:sz="0" w:space="0" w:color="auto"/>
      </w:divBdr>
    </w:div>
    <w:div w:id="952519757">
      <w:bodyDiv w:val="1"/>
      <w:marLeft w:val="0"/>
      <w:marRight w:val="0"/>
      <w:marTop w:val="0"/>
      <w:marBottom w:val="0"/>
      <w:divBdr>
        <w:top w:val="none" w:sz="0" w:space="0" w:color="auto"/>
        <w:left w:val="none" w:sz="0" w:space="0" w:color="auto"/>
        <w:bottom w:val="none" w:sz="0" w:space="0" w:color="auto"/>
        <w:right w:val="none" w:sz="0" w:space="0" w:color="auto"/>
      </w:divBdr>
    </w:div>
    <w:div w:id="1095394317">
      <w:bodyDiv w:val="1"/>
      <w:marLeft w:val="0"/>
      <w:marRight w:val="0"/>
      <w:marTop w:val="0"/>
      <w:marBottom w:val="0"/>
      <w:divBdr>
        <w:top w:val="none" w:sz="0" w:space="0" w:color="auto"/>
        <w:left w:val="none" w:sz="0" w:space="0" w:color="auto"/>
        <w:bottom w:val="none" w:sz="0" w:space="0" w:color="auto"/>
        <w:right w:val="none" w:sz="0" w:space="0" w:color="auto"/>
      </w:divBdr>
    </w:div>
    <w:div w:id="1116372140">
      <w:bodyDiv w:val="1"/>
      <w:marLeft w:val="0"/>
      <w:marRight w:val="0"/>
      <w:marTop w:val="0"/>
      <w:marBottom w:val="0"/>
      <w:divBdr>
        <w:top w:val="none" w:sz="0" w:space="0" w:color="auto"/>
        <w:left w:val="none" w:sz="0" w:space="0" w:color="auto"/>
        <w:bottom w:val="none" w:sz="0" w:space="0" w:color="auto"/>
        <w:right w:val="none" w:sz="0" w:space="0" w:color="auto"/>
      </w:divBdr>
    </w:div>
    <w:div w:id="1144541302">
      <w:bodyDiv w:val="1"/>
      <w:marLeft w:val="0"/>
      <w:marRight w:val="0"/>
      <w:marTop w:val="0"/>
      <w:marBottom w:val="0"/>
      <w:divBdr>
        <w:top w:val="none" w:sz="0" w:space="0" w:color="auto"/>
        <w:left w:val="none" w:sz="0" w:space="0" w:color="auto"/>
        <w:bottom w:val="none" w:sz="0" w:space="0" w:color="auto"/>
        <w:right w:val="none" w:sz="0" w:space="0" w:color="auto"/>
      </w:divBdr>
    </w:div>
    <w:div w:id="1251311229">
      <w:bodyDiv w:val="1"/>
      <w:marLeft w:val="0"/>
      <w:marRight w:val="0"/>
      <w:marTop w:val="0"/>
      <w:marBottom w:val="0"/>
      <w:divBdr>
        <w:top w:val="none" w:sz="0" w:space="0" w:color="auto"/>
        <w:left w:val="none" w:sz="0" w:space="0" w:color="auto"/>
        <w:bottom w:val="none" w:sz="0" w:space="0" w:color="auto"/>
        <w:right w:val="none" w:sz="0" w:space="0" w:color="auto"/>
      </w:divBdr>
    </w:div>
    <w:div w:id="1319454130">
      <w:bodyDiv w:val="1"/>
      <w:marLeft w:val="0"/>
      <w:marRight w:val="0"/>
      <w:marTop w:val="0"/>
      <w:marBottom w:val="0"/>
      <w:divBdr>
        <w:top w:val="none" w:sz="0" w:space="0" w:color="auto"/>
        <w:left w:val="none" w:sz="0" w:space="0" w:color="auto"/>
        <w:bottom w:val="none" w:sz="0" w:space="0" w:color="auto"/>
        <w:right w:val="none" w:sz="0" w:space="0" w:color="auto"/>
      </w:divBdr>
    </w:div>
    <w:div w:id="1618487447">
      <w:bodyDiv w:val="1"/>
      <w:marLeft w:val="0"/>
      <w:marRight w:val="0"/>
      <w:marTop w:val="0"/>
      <w:marBottom w:val="0"/>
      <w:divBdr>
        <w:top w:val="none" w:sz="0" w:space="0" w:color="auto"/>
        <w:left w:val="none" w:sz="0" w:space="0" w:color="auto"/>
        <w:bottom w:val="none" w:sz="0" w:space="0" w:color="auto"/>
        <w:right w:val="none" w:sz="0" w:space="0" w:color="auto"/>
      </w:divBdr>
      <w:divsChild>
        <w:div w:id="1262570899">
          <w:marLeft w:val="835"/>
          <w:marRight w:val="0"/>
          <w:marTop w:val="0"/>
          <w:marBottom w:val="0"/>
          <w:divBdr>
            <w:top w:val="none" w:sz="0" w:space="0" w:color="auto"/>
            <w:left w:val="none" w:sz="0" w:space="0" w:color="auto"/>
            <w:bottom w:val="none" w:sz="0" w:space="0" w:color="auto"/>
            <w:right w:val="none" w:sz="0" w:space="0" w:color="auto"/>
          </w:divBdr>
        </w:div>
        <w:div w:id="626593291">
          <w:marLeft w:val="835"/>
          <w:marRight w:val="0"/>
          <w:marTop w:val="0"/>
          <w:marBottom w:val="0"/>
          <w:divBdr>
            <w:top w:val="none" w:sz="0" w:space="0" w:color="auto"/>
            <w:left w:val="none" w:sz="0" w:space="0" w:color="auto"/>
            <w:bottom w:val="none" w:sz="0" w:space="0" w:color="auto"/>
            <w:right w:val="none" w:sz="0" w:space="0" w:color="auto"/>
          </w:divBdr>
        </w:div>
        <w:div w:id="1933659846">
          <w:marLeft w:val="835"/>
          <w:marRight w:val="0"/>
          <w:marTop w:val="0"/>
          <w:marBottom w:val="0"/>
          <w:divBdr>
            <w:top w:val="none" w:sz="0" w:space="0" w:color="auto"/>
            <w:left w:val="none" w:sz="0" w:space="0" w:color="auto"/>
            <w:bottom w:val="none" w:sz="0" w:space="0" w:color="auto"/>
            <w:right w:val="none" w:sz="0" w:space="0" w:color="auto"/>
          </w:divBdr>
        </w:div>
        <w:div w:id="1550342780">
          <w:marLeft w:val="835"/>
          <w:marRight w:val="0"/>
          <w:marTop w:val="0"/>
          <w:marBottom w:val="0"/>
          <w:divBdr>
            <w:top w:val="none" w:sz="0" w:space="0" w:color="auto"/>
            <w:left w:val="none" w:sz="0" w:space="0" w:color="auto"/>
            <w:bottom w:val="none" w:sz="0" w:space="0" w:color="auto"/>
            <w:right w:val="none" w:sz="0" w:space="0" w:color="auto"/>
          </w:divBdr>
        </w:div>
      </w:divsChild>
    </w:div>
    <w:div w:id="1633514145">
      <w:bodyDiv w:val="1"/>
      <w:marLeft w:val="0"/>
      <w:marRight w:val="0"/>
      <w:marTop w:val="0"/>
      <w:marBottom w:val="0"/>
      <w:divBdr>
        <w:top w:val="none" w:sz="0" w:space="0" w:color="auto"/>
        <w:left w:val="none" w:sz="0" w:space="0" w:color="auto"/>
        <w:bottom w:val="none" w:sz="0" w:space="0" w:color="auto"/>
        <w:right w:val="none" w:sz="0" w:space="0" w:color="auto"/>
      </w:divBdr>
    </w:div>
    <w:div w:id="1705247930">
      <w:bodyDiv w:val="1"/>
      <w:marLeft w:val="0"/>
      <w:marRight w:val="0"/>
      <w:marTop w:val="0"/>
      <w:marBottom w:val="0"/>
      <w:divBdr>
        <w:top w:val="none" w:sz="0" w:space="0" w:color="auto"/>
        <w:left w:val="none" w:sz="0" w:space="0" w:color="auto"/>
        <w:bottom w:val="none" w:sz="0" w:space="0" w:color="auto"/>
        <w:right w:val="none" w:sz="0" w:space="0" w:color="auto"/>
      </w:divBdr>
    </w:div>
    <w:div w:id="1821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png"/><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hyperlink" Target="http://aip.scitation.org/author/Mun%2C+Hyosik" TargetMode="External"/><Relationship Id="rId24" Type="http://schemas.openxmlformats.org/officeDocument/2006/relationships/hyperlink" Target="http://aip.scitation.org/journal/ap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4</Pages>
  <Words>797</Words>
  <Characters>4547</Characters>
  <Application>Microsoft Macintosh Word</Application>
  <DocSecurity>0</DocSecurity>
  <Lines>37</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俊安 盧</cp:lastModifiedBy>
  <cp:revision>79</cp:revision>
  <dcterms:created xsi:type="dcterms:W3CDTF">2017-03-31T05:26:00Z</dcterms:created>
  <dcterms:modified xsi:type="dcterms:W3CDTF">2017-06-21T15:21:00Z</dcterms:modified>
</cp:coreProperties>
</file>