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FFEE2" w14:textId="77777777" w:rsidR="00D270E1" w:rsidRPr="006C221E" w:rsidRDefault="00D270E1" w:rsidP="00D270E1">
      <w:pPr>
        <w:jc w:val="center"/>
        <w:rPr>
          <w:rFonts w:ascii="Times New Roman" w:hAnsi="Times New Roman" w:cs="Times New Roman"/>
          <w:b/>
          <w:sz w:val="28"/>
          <w:szCs w:val="28"/>
        </w:rPr>
      </w:pPr>
      <w:r w:rsidRPr="006C221E">
        <w:rPr>
          <w:rFonts w:ascii="Times New Roman" w:hAnsi="Times New Roman" w:cs="Times New Roman"/>
          <w:b/>
          <w:sz w:val="28"/>
          <w:szCs w:val="28"/>
        </w:rPr>
        <w:t>鈣摻雜之鈦酸鋇介電陶瓷的阻抗分析</w:t>
      </w:r>
    </w:p>
    <w:p w14:paraId="32DF1356" w14:textId="77777777" w:rsidR="008412AE" w:rsidRPr="006C221E" w:rsidRDefault="008412AE" w:rsidP="003C4E22">
      <w:pPr>
        <w:jc w:val="center"/>
        <w:rPr>
          <w:rFonts w:ascii="Times New Roman" w:hAnsi="Times New Roman" w:cs="Times New Roman"/>
        </w:rPr>
      </w:pPr>
    </w:p>
    <w:p w14:paraId="19E8359A" w14:textId="26059A65" w:rsidR="006C1ED7" w:rsidRPr="00CC4059" w:rsidRDefault="006C1ED7" w:rsidP="006C1ED7">
      <w:pPr>
        <w:jc w:val="center"/>
        <w:rPr>
          <w:rFonts w:ascii="Times New Roman" w:hAnsi="Times New Roman" w:cs="Times New Roman"/>
          <w:b/>
          <w:sz w:val="20"/>
          <w:szCs w:val="20"/>
        </w:rPr>
      </w:pPr>
      <w:r w:rsidRPr="006C221E">
        <w:rPr>
          <w:rFonts w:ascii="Times New Roman" w:hAnsi="Times New Roman" w:cs="Times New Roman"/>
          <w:szCs w:val="24"/>
        </w:rPr>
        <w:t>廖哲敬</w:t>
      </w:r>
      <w:r w:rsidRPr="006C221E">
        <w:rPr>
          <w:rFonts w:ascii="Times New Roman" w:hAnsi="Times New Roman" w:cs="Times New Roman"/>
          <w:b/>
          <w:sz w:val="20"/>
          <w:szCs w:val="20"/>
          <w:vertAlign w:val="superscript"/>
        </w:rPr>
        <w:t>1</w:t>
      </w:r>
      <w:r w:rsidR="00CC4059" w:rsidRPr="00CC4059">
        <w:rPr>
          <w:rFonts w:ascii="Times New Roman" w:hAnsi="Times New Roman" w:cs="Times New Roman" w:hint="eastAsia"/>
          <w:szCs w:val="24"/>
        </w:rPr>
        <w:t>高育儒</w:t>
      </w:r>
      <w:r w:rsidR="00CC4059" w:rsidRPr="00CC4059">
        <w:rPr>
          <w:rFonts w:ascii="Times New Roman" w:hAnsi="Times New Roman" w:cs="Times New Roman" w:hint="eastAsia"/>
          <w:szCs w:val="24"/>
          <w:vertAlign w:val="superscript"/>
        </w:rPr>
        <w:t>2</w:t>
      </w:r>
      <w:r w:rsidRPr="006C221E">
        <w:rPr>
          <w:rFonts w:ascii="Times New Roman" w:hAnsi="Times New Roman" w:cs="Times New Roman"/>
          <w:sz w:val="20"/>
        </w:rPr>
        <w:t>*</w:t>
      </w:r>
      <w:r w:rsidRPr="006C221E">
        <w:rPr>
          <w:rFonts w:ascii="Times New Roman" w:hAnsi="Times New Roman" w:cs="Times New Roman"/>
          <w:szCs w:val="24"/>
        </w:rPr>
        <w:t>黃啟原</w:t>
      </w:r>
      <w:r w:rsidR="00CC4059">
        <w:rPr>
          <w:rFonts w:ascii="Times New Roman" w:hAnsi="Times New Roman" w:cs="Times New Roman" w:hint="eastAsia"/>
          <w:b/>
          <w:sz w:val="20"/>
          <w:szCs w:val="20"/>
          <w:vertAlign w:val="superscript"/>
        </w:rPr>
        <w:t>3</w:t>
      </w:r>
      <w:r w:rsidR="00CC4059">
        <w:rPr>
          <w:rFonts w:ascii="Times New Roman" w:hAnsi="Times New Roman" w:cs="Times New Roman" w:hint="eastAsia"/>
          <w:b/>
          <w:sz w:val="20"/>
          <w:szCs w:val="20"/>
        </w:rPr>
        <w:t xml:space="preserve"> </w:t>
      </w:r>
    </w:p>
    <w:p w14:paraId="7C5D153B" w14:textId="0E92DAFA" w:rsidR="006C1ED7" w:rsidRDefault="006C1ED7" w:rsidP="006C1ED7">
      <w:pPr>
        <w:jc w:val="center"/>
        <w:rPr>
          <w:rFonts w:ascii="Times New Roman" w:hAnsi="Times New Roman" w:cs="Times New Roman"/>
          <w:szCs w:val="24"/>
        </w:rPr>
      </w:pPr>
      <w:r w:rsidRPr="006C221E">
        <w:rPr>
          <w:rFonts w:ascii="Times New Roman" w:hAnsi="Times New Roman" w:cs="Times New Roman"/>
          <w:b/>
          <w:sz w:val="20"/>
          <w:szCs w:val="20"/>
          <w:vertAlign w:val="superscript"/>
        </w:rPr>
        <w:t>1</w:t>
      </w:r>
      <w:r w:rsidRPr="006C221E">
        <w:rPr>
          <w:rFonts w:ascii="Times New Roman" w:hAnsi="Times New Roman" w:cs="Times New Roman"/>
          <w:szCs w:val="24"/>
        </w:rPr>
        <w:t>國立成功大學</w:t>
      </w:r>
      <w:r w:rsidRPr="006C221E">
        <w:rPr>
          <w:rFonts w:ascii="Times New Roman" w:hAnsi="Times New Roman" w:cs="Times New Roman"/>
          <w:szCs w:val="24"/>
        </w:rPr>
        <w:t xml:space="preserve"> </w:t>
      </w:r>
      <w:r w:rsidRPr="006C221E">
        <w:rPr>
          <w:rFonts w:ascii="Times New Roman" w:hAnsi="Times New Roman" w:cs="Times New Roman"/>
          <w:szCs w:val="24"/>
        </w:rPr>
        <w:t>資源工程學系</w:t>
      </w:r>
    </w:p>
    <w:p w14:paraId="32E765AA" w14:textId="70BAE17D" w:rsidR="00CC4059" w:rsidRPr="006C221E" w:rsidRDefault="00CC4059" w:rsidP="006C1ED7">
      <w:pPr>
        <w:jc w:val="center"/>
        <w:rPr>
          <w:rFonts w:ascii="Times New Roman" w:hAnsi="Times New Roman" w:cs="Times New Roman" w:hint="eastAsia"/>
          <w:sz w:val="20"/>
          <w:szCs w:val="20"/>
        </w:rPr>
      </w:pPr>
      <w:r w:rsidRPr="00CC4059">
        <w:rPr>
          <w:rFonts w:ascii="Times New Roman" w:hAnsi="Times New Roman" w:cs="Times New Roman" w:hint="eastAsia"/>
          <w:szCs w:val="24"/>
          <w:vertAlign w:val="superscript"/>
        </w:rPr>
        <w:t>2</w:t>
      </w:r>
      <w:r>
        <w:rPr>
          <w:rFonts w:ascii="Times New Roman" w:hAnsi="Times New Roman" w:cs="Times New Roman" w:hint="eastAsia"/>
          <w:szCs w:val="24"/>
        </w:rPr>
        <w:t>國巨股份有限公司</w:t>
      </w:r>
    </w:p>
    <w:p w14:paraId="1A0472CB" w14:textId="6771A9FA" w:rsidR="006C1ED7" w:rsidRPr="006C221E" w:rsidRDefault="00CC4059" w:rsidP="006C1ED7">
      <w:pPr>
        <w:jc w:val="center"/>
        <w:rPr>
          <w:rFonts w:ascii="Times New Roman" w:hAnsi="Times New Roman" w:cs="Times New Roman" w:hint="eastAsia"/>
          <w:sz w:val="20"/>
          <w:szCs w:val="20"/>
        </w:rPr>
      </w:pPr>
      <w:r>
        <w:rPr>
          <w:rFonts w:ascii="Times New Roman" w:hAnsi="Times New Roman" w:cs="Times New Roman" w:hint="eastAsia"/>
          <w:b/>
          <w:sz w:val="20"/>
          <w:szCs w:val="20"/>
          <w:vertAlign w:val="superscript"/>
        </w:rPr>
        <w:t>3</w:t>
      </w:r>
      <w:r w:rsidR="006C1ED7" w:rsidRPr="006C221E">
        <w:rPr>
          <w:rFonts w:ascii="Times New Roman" w:hAnsi="Times New Roman" w:cs="Times New Roman"/>
          <w:szCs w:val="24"/>
        </w:rPr>
        <w:t>國立成功大學</w:t>
      </w:r>
      <w:r w:rsidR="006C1ED7" w:rsidRPr="006C221E">
        <w:rPr>
          <w:rFonts w:ascii="Times New Roman" w:hAnsi="Times New Roman" w:cs="Times New Roman"/>
          <w:szCs w:val="24"/>
        </w:rPr>
        <w:t xml:space="preserve"> </w:t>
      </w:r>
      <w:r w:rsidR="006C1ED7" w:rsidRPr="006C221E">
        <w:rPr>
          <w:rFonts w:ascii="Times New Roman" w:hAnsi="Times New Roman" w:cs="Times New Roman"/>
          <w:szCs w:val="24"/>
        </w:rPr>
        <w:t>資源工程學系</w:t>
      </w:r>
    </w:p>
    <w:p w14:paraId="2AF61613" w14:textId="77777777" w:rsidR="00035200" w:rsidRPr="006C221E" w:rsidRDefault="00035200" w:rsidP="00AF082A">
      <w:pPr>
        <w:jc w:val="center"/>
        <w:rPr>
          <w:rFonts w:ascii="Times New Roman" w:hAnsi="Times New Roman" w:cs="Times New Roman"/>
          <w:sz w:val="20"/>
        </w:rPr>
      </w:pPr>
    </w:p>
    <w:p w14:paraId="3DB98DE6" w14:textId="27933841" w:rsidR="00035200" w:rsidRPr="006C221E" w:rsidRDefault="00035200" w:rsidP="00AF082A">
      <w:pPr>
        <w:ind w:rightChars="-13" w:right="-31"/>
        <w:jc w:val="center"/>
        <w:rPr>
          <w:rFonts w:ascii="Times New Roman" w:hAnsi="Times New Roman" w:cs="Times New Roman"/>
          <w:b/>
        </w:rPr>
      </w:pPr>
      <w:r w:rsidRPr="006C221E">
        <w:rPr>
          <w:rFonts w:ascii="Times New Roman" w:hAnsi="Times New Roman" w:cs="Times New Roman"/>
          <w:b/>
        </w:rPr>
        <w:t>摘</w:t>
      </w:r>
      <w:r w:rsidRPr="006C221E">
        <w:rPr>
          <w:rFonts w:ascii="Times New Roman" w:hAnsi="Times New Roman" w:cs="Times New Roman"/>
          <w:b/>
        </w:rPr>
        <w:t xml:space="preserve">    </w:t>
      </w:r>
      <w:r w:rsidRPr="006C221E">
        <w:rPr>
          <w:rFonts w:ascii="Times New Roman" w:hAnsi="Times New Roman" w:cs="Times New Roman"/>
          <w:b/>
        </w:rPr>
        <w:t>要</w:t>
      </w:r>
    </w:p>
    <w:p w14:paraId="1429B4FD" w14:textId="09D060AD" w:rsidR="006C1ED7" w:rsidRPr="006C221E" w:rsidRDefault="006C1ED7" w:rsidP="006C1ED7">
      <w:pPr>
        <w:rPr>
          <w:rFonts w:ascii="Times New Roman" w:hAnsi="Times New Roman" w:cs="Times New Roman"/>
          <w:kern w:val="0"/>
          <w:sz w:val="20"/>
          <w:szCs w:val="20"/>
        </w:rPr>
      </w:pPr>
      <w:r w:rsidRPr="006C221E">
        <w:rPr>
          <w:rFonts w:ascii="Times New Roman" w:hAnsi="Times New Roman" w:cs="Times New Roman"/>
          <w:sz w:val="20"/>
          <w:szCs w:val="20"/>
        </w:rPr>
        <w:t>根據前人文獻指出，以鈣摻雜之鈦酸鋇介電陶瓷，當鈣取代鈣鈦礦結構中的</w:t>
      </w:r>
      <w:r w:rsidRPr="006C221E">
        <w:rPr>
          <w:rFonts w:ascii="Times New Roman" w:hAnsi="Times New Roman" w:cs="Times New Roman"/>
          <w:sz w:val="20"/>
          <w:szCs w:val="20"/>
        </w:rPr>
        <w:t>A-site</w:t>
      </w:r>
      <w:r w:rsidRPr="006C221E">
        <w:rPr>
          <w:rFonts w:ascii="Times New Roman" w:hAnsi="Times New Roman" w:cs="Times New Roman"/>
          <w:sz w:val="20"/>
          <w:szCs w:val="20"/>
        </w:rPr>
        <w:t>時，會使其有較高的能階差</w:t>
      </w:r>
      <w:r w:rsidRPr="006C221E">
        <w:rPr>
          <w:rFonts w:ascii="Times New Roman" w:hAnsi="Times New Roman" w:cs="Times New Roman"/>
          <w:sz w:val="20"/>
          <w:szCs w:val="20"/>
        </w:rPr>
        <w:t xml:space="preserve"> (band gap)</w:t>
      </w:r>
      <w:r w:rsidRPr="006C221E">
        <w:rPr>
          <w:rFonts w:ascii="Times New Roman" w:hAnsi="Times New Roman" w:cs="Times New Roman"/>
          <w:sz w:val="20"/>
          <w:szCs w:val="20"/>
        </w:rPr>
        <w:t>以及還原焓</w:t>
      </w:r>
      <w:r w:rsidRPr="006C221E">
        <w:rPr>
          <w:rFonts w:ascii="Times New Roman" w:hAnsi="Times New Roman" w:cs="Times New Roman"/>
          <w:sz w:val="20"/>
          <w:szCs w:val="20"/>
        </w:rPr>
        <w:t xml:space="preserve"> (enthalpy of reduction)</w:t>
      </w:r>
      <w:r w:rsidRPr="006C221E">
        <w:rPr>
          <w:rFonts w:ascii="Times New Roman" w:hAnsi="Times New Roman" w:cs="Times New Roman"/>
          <w:sz w:val="20"/>
          <w:szCs w:val="20"/>
        </w:rPr>
        <w:t>，因此可以藉此提高鈦酸鋇陶瓷體的可靠度。陶瓷體的可靠度由晶界的電阻值所主導，而本研究利用交流阻抗分析，能夠進一步的區分出陶瓷體中的晶粒和晶界對於電性的貢獻，因此本研究將探討鈣摻雜之鈦酸鋇的阻抗行為，將結果和可靠度進行解析並驗證。本研究以固態反應法合成鈣摻雜之鈦酸鋇原料粉末，其配比為</w:t>
      </w:r>
      <w:r w:rsidRPr="006C221E">
        <w:rPr>
          <w:rFonts w:ascii="Times New Roman" w:hAnsi="Times New Roman" w:cs="Times New Roman"/>
          <w:sz w:val="20"/>
          <w:szCs w:val="20"/>
        </w:rPr>
        <w:t>(Ba</w:t>
      </w:r>
      <w:r w:rsidRPr="006C221E">
        <w:rPr>
          <w:rFonts w:ascii="Times New Roman" w:hAnsi="Times New Roman" w:cs="Times New Roman"/>
          <w:sz w:val="20"/>
          <w:szCs w:val="20"/>
          <w:vertAlign w:val="subscript"/>
        </w:rPr>
        <w:t>1-x</w:t>
      </w:r>
      <w:r w:rsidRPr="006C221E">
        <w:rPr>
          <w:rFonts w:ascii="Times New Roman" w:hAnsi="Times New Roman" w:cs="Times New Roman"/>
          <w:sz w:val="20"/>
          <w:szCs w:val="20"/>
        </w:rPr>
        <w:t>Ca</w:t>
      </w:r>
      <w:r w:rsidRPr="006C221E">
        <w:rPr>
          <w:rFonts w:ascii="Times New Roman" w:hAnsi="Times New Roman" w:cs="Times New Roman"/>
          <w:sz w:val="20"/>
          <w:szCs w:val="20"/>
          <w:vertAlign w:val="subscript"/>
        </w:rPr>
        <w:t>x</w:t>
      </w:r>
      <w:r w:rsidRPr="006C221E">
        <w:rPr>
          <w:rFonts w:ascii="Times New Roman" w:hAnsi="Times New Roman" w:cs="Times New Roman"/>
          <w:sz w:val="20"/>
          <w:szCs w:val="20"/>
        </w:rPr>
        <w:t>)Ti</w:t>
      </w:r>
      <w:r w:rsidRPr="006C221E">
        <w:rPr>
          <w:rFonts w:ascii="Times New Roman" w:hAnsi="Times New Roman" w:cs="Times New Roman"/>
          <w:sz w:val="20"/>
          <w:szCs w:val="20"/>
          <w:vertAlign w:val="subscript"/>
        </w:rPr>
        <w:t>1.005</w:t>
      </w:r>
      <w:r w:rsidRPr="006C221E">
        <w:rPr>
          <w:rFonts w:ascii="Times New Roman" w:hAnsi="Times New Roman" w:cs="Times New Roman"/>
          <w:sz w:val="20"/>
          <w:szCs w:val="20"/>
        </w:rPr>
        <w:t>O</w:t>
      </w:r>
      <w:r w:rsidRPr="006C221E">
        <w:rPr>
          <w:rFonts w:ascii="Times New Roman" w:hAnsi="Times New Roman" w:cs="Times New Roman"/>
          <w:sz w:val="20"/>
          <w:szCs w:val="20"/>
          <w:vertAlign w:val="subscript"/>
        </w:rPr>
        <w:t>3</w:t>
      </w:r>
      <w:r w:rsidRPr="006C221E">
        <w:rPr>
          <w:rFonts w:ascii="Times New Roman" w:hAnsi="Times New Roman" w:cs="Times New Roman"/>
          <w:sz w:val="20"/>
          <w:szCs w:val="20"/>
        </w:rPr>
        <w:t xml:space="preserve"> (x = 0</w:t>
      </w:r>
      <w:r w:rsidRPr="006C221E">
        <w:rPr>
          <w:rFonts w:ascii="Times New Roman" w:hAnsi="Times New Roman" w:cs="Times New Roman"/>
          <w:sz w:val="20"/>
          <w:szCs w:val="20"/>
        </w:rPr>
        <w:t>、</w:t>
      </w:r>
      <w:r w:rsidRPr="006C221E">
        <w:rPr>
          <w:rFonts w:ascii="Times New Roman" w:hAnsi="Times New Roman" w:cs="Times New Roman"/>
          <w:sz w:val="20"/>
          <w:szCs w:val="20"/>
        </w:rPr>
        <w:t>0.04</w:t>
      </w:r>
      <w:r w:rsidRPr="006C221E">
        <w:rPr>
          <w:rFonts w:ascii="Times New Roman" w:hAnsi="Times New Roman" w:cs="Times New Roman"/>
          <w:sz w:val="20"/>
          <w:szCs w:val="20"/>
        </w:rPr>
        <w:t>、</w:t>
      </w:r>
      <w:r w:rsidRPr="006C221E">
        <w:rPr>
          <w:rFonts w:ascii="Times New Roman" w:hAnsi="Times New Roman" w:cs="Times New Roman"/>
          <w:sz w:val="20"/>
          <w:szCs w:val="20"/>
        </w:rPr>
        <w:t>0.08</w:t>
      </w:r>
      <w:r w:rsidRPr="006C221E">
        <w:rPr>
          <w:rFonts w:ascii="Times New Roman" w:hAnsi="Times New Roman" w:cs="Times New Roman"/>
          <w:sz w:val="20"/>
          <w:szCs w:val="20"/>
        </w:rPr>
        <w:t>、</w:t>
      </w:r>
      <w:r w:rsidRPr="006C221E">
        <w:rPr>
          <w:rFonts w:ascii="Times New Roman" w:hAnsi="Times New Roman" w:cs="Times New Roman"/>
          <w:sz w:val="20"/>
          <w:szCs w:val="20"/>
        </w:rPr>
        <w:t>0.12)</w:t>
      </w:r>
      <w:r w:rsidRPr="006C221E">
        <w:rPr>
          <w:rFonts w:ascii="Times New Roman" w:hAnsi="Times New Roman" w:cs="Times New Roman"/>
          <w:sz w:val="20"/>
          <w:szCs w:val="20"/>
        </w:rPr>
        <w:t>，所有成分點在室溫下均為正方晶相。然而本研究是以積層陶瓷電容</w:t>
      </w:r>
      <w:r w:rsidRPr="006C221E">
        <w:rPr>
          <w:rFonts w:ascii="Times New Roman" w:hAnsi="Times New Roman" w:cs="Times New Roman"/>
          <w:sz w:val="20"/>
          <w:szCs w:val="20"/>
        </w:rPr>
        <w:t xml:space="preserve"> (Multi-Layer Ceramic Capacitors</w:t>
      </w:r>
      <w:r w:rsidRPr="006C221E">
        <w:rPr>
          <w:rFonts w:ascii="Times New Roman" w:hAnsi="Times New Roman" w:cs="Times New Roman"/>
          <w:sz w:val="20"/>
          <w:szCs w:val="20"/>
        </w:rPr>
        <w:t>，</w:t>
      </w:r>
      <w:r w:rsidRPr="006C221E">
        <w:rPr>
          <w:rFonts w:ascii="Times New Roman" w:hAnsi="Times New Roman" w:cs="Times New Roman"/>
          <w:sz w:val="20"/>
          <w:szCs w:val="20"/>
        </w:rPr>
        <w:t>MLCC )</w:t>
      </w:r>
      <w:r w:rsidRPr="006C221E">
        <w:rPr>
          <w:rFonts w:ascii="Times New Roman" w:hAnsi="Times New Roman" w:cs="Times New Roman"/>
          <w:sz w:val="20"/>
          <w:szCs w:val="20"/>
        </w:rPr>
        <w:t>的概念作為基礎，因此亦須像</w:t>
      </w:r>
      <w:r w:rsidRPr="006C221E">
        <w:rPr>
          <w:rFonts w:ascii="Times New Roman" w:hAnsi="Times New Roman" w:cs="Times New Roman"/>
          <w:sz w:val="20"/>
          <w:szCs w:val="20"/>
        </w:rPr>
        <w:t>MLCC</w:t>
      </w:r>
      <w:r w:rsidRPr="006C221E">
        <w:rPr>
          <w:rFonts w:ascii="Times New Roman" w:hAnsi="Times New Roman" w:cs="Times New Roman"/>
          <w:sz w:val="20"/>
          <w:szCs w:val="20"/>
        </w:rPr>
        <w:t>在還原氣氛</w:t>
      </w:r>
      <w:r w:rsidRPr="006C221E">
        <w:rPr>
          <w:rFonts w:ascii="Times New Roman" w:hAnsi="Times New Roman" w:cs="Times New Roman"/>
          <w:sz w:val="20"/>
          <w:szCs w:val="20"/>
        </w:rPr>
        <w:t xml:space="preserve"> (1% H</w:t>
      </w:r>
      <w:r w:rsidRPr="006C221E">
        <w:rPr>
          <w:rFonts w:ascii="Times New Roman" w:hAnsi="Times New Roman" w:cs="Times New Roman"/>
          <w:sz w:val="20"/>
          <w:szCs w:val="20"/>
          <w:vertAlign w:val="subscript"/>
        </w:rPr>
        <w:t>2</w:t>
      </w:r>
      <w:r w:rsidRPr="006C221E">
        <w:rPr>
          <w:rFonts w:ascii="Times New Roman" w:hAnsi="Times New Roman" w:cs="Times New Roman"/>
          <w:sz w:val="20"/>
          <w:szCs w:val="20"/>
        </w:rPr>
        <w:t>/N</w:t>
      </w:r>
      <w:r w:rsidRPr="006C221E">
        <w:rPr>
          <w:rFonts w:ascii="Times New Roman" w:hAnsi="Times New Roman" w:cs="Times New Roman"/>
          <w:sz w:val="20"/>
          <w:szCs w:val="20"/>
          <w:vertAlign w:val="subscript"/>
        </w:rPr>
        <w:t>2</w:t>
      </w:r>
      <w:r w:rsidRPr="006C221E">
        <w:rPr>
          <w:rFonts w:ascii="Times New Roman" w:hAnsi="Times New Roman" w:cs="Times New Roman"/>
          <w:sz w:val="20"/>
          <w:szCs w:val="20"/>
        </w:rPr>
        <w:t>)</w:t>
      </w:r>
      <w:r w:rsidRPr="006C221E">
        <w:rPr>
          <w:rFonts w:ascii="Times New Roman" w:hAnsi="Times New Roman" w:cs="Times New Roman"/>
          <w:sz w:val="20"/>
          <w:szCs w:val="20"/>
        </w:rPr>
        <w:t>下進行燒結，以防鎳電極氧化。燒結體平均晶粒粒徑大小為</w:t>
      </w:r>
      <w:r w:rsidR="005A369F" w:rsidRPr="006C221E">
        <w:rPr>
          <w:rFonts w:ascii="Times New Roman" w:hAnsi="Times New Roman" w:cs="Times New Roman"/>
          <w:sz w:val="20"/>
          <w:szCs w:val="20"/>
        </w:rPr>
        <w:t xml:space="preserve">0.36 </w:t>
      </w:r>
      <w:r w:rsidRPr="006C221E">
        <w:rPr>
          <w:rFonts w:ascii="Times New Roman" w:hAnsi="Times New Roman" w:cs="Times New Roman"/>
          <w:kern w:val="0"/>
          <w:sz w:val="20"/>
          <w:szCs w:val="20"/>
        </w:rPr>
        <w:t>μm</w:t>
      </w:r>
      <w:r w:rsidRPr="006C221E">
        <w:rPr>
          <w:rFonts w:ascii="Times New Roman" w:hAnsi="Times New Roman" w:cs="Times New Roman"/>
          <w:kern w:val="0"/>
          <w:sz w:val="20"/>
          <w:szCs w:val="20"/>
        </w:rPr>
        <w:t>，亦符合</w:t>
      </w:r>
      <w:r w:rsidRPr="006C221E">
        <w:rPr>
          <w:rFonts w:ascii="Times New Roman" w:hAnsi="Times New Roman" w:cs="Times New Roman"/>
          <w:kern w:val="0"/>
          <w:sz w:val="20"/>
          <w:szCs w:val="20"/>
        </w:rPr>
        <w:t>MLCC</w:t>
      </w:r>
      <w:r w:rsidRPr="006C221E">
        <w:rPr>
          <w:rFonts w:ascii="Times New Roman" w:hAnsi="Times New Roman" w:cs="Times New Roman"/>
          <w:kern w:val="0"/>
          <w:sz w:val="20"/>
          <w:szCs w:val="20"/>
        </w:rPr>
        <w:t>薄型化的需求。本研究以兩組</w:t>
      </w:r>
      <w:r w:rsidRPr="006C221E">
        <w:rPr>
          <w:rFonts w:ascii="Times New Roman" w:hAnsi="Times New Roman" w:cs="Times New Roman"/>
          <w:kern w:val="0"/>
          <w:sz w:val="20"/>
          <w:szCs w:val="20"/>
        </w:rPr>
        <w:t>RC</w:t>
      </w:r>
      <w:r w:rsidRPr="006C221E">
        <w:rPr>
          <w:rFonts w:ascii="Times New Roman" w:hAnsi="Times New Roman" w:cs="Times New Roman"/>
          <w:kern w:val="0"/>
          <w:sz w:val="20"/>
          <w:szCs w:val="20"/>
        </w:rPr>
        <w:t>並聯的等效電路串聯，進行阻抗數據的擬合，而結果亦符合</w:t>
      </w:r>
      <w:r w:rsidRPr="006C221E">
        <w:rPr>
          <w:rFonts w:ascii="Times New Roman" w:hAnsi="Times New Roman" w:cs="Times New Roman"/>
          <w:kern w:val="0"/>
          <w:sz w:val="20"/>
          <w:szCs w:val="20"/>
        </w:rPr>
        <w:t xml:space="preserve"> Curie-Weiss law</w:t>
      </w:r>
      <w:r w:rsidRPr="006C221E">
        <w:rPr>
          <w:rFonts w:ascii="Times New Roman" w:hAnsi="Times New Roman" w:cs="Times New Roman"/>
          <w:kern w:val="0"/>
          <w:sz w:val="20"/>
          <w:szCs w:val="20"/>
        </w:rPr>
        <w:t>，因此擬合結果具一定程度的可信度。</w:t>
      </w:r>
    </w:p>
    <w:p w14:paraId="55E1E8DC" w14:textId="5B52D7B2" w:rsidR="006C1ED7" w:rsidRPr="006C221E" w:rsidRDefault="006C1ED7" w:rsidP="006C1ED7">
      <w:pPr>
        <w:rPr>
          <w:rFonts w:ascii="Times New Roman" w:hAnsi="Times New Roman" w:cs="Times New Roman"/>
          <w:kern w:val="0"/>
          <w:sz w:val="20"/>
          <w:szCs w:val="20"/>
        </w:rPr>
      </w:pPr>
      <w:r w:rsidRPr="006C221E">
        <w:rPr>
          <w:rFonts w:ascii="Times New Roman" w:hAnsi="Times New Roman" w:cs="Times New Roman"/>
          <w:b/>
          <w:kern w:val="0"/>
          <w:sz w:val="20"/>
          <w:szCs w:val="20"/>
        </w:rPr>
        <w:t>關鍵詞</w:t>
      </w:r>
      <w:r w:rsidRPr="006C221E">
        <w:rPr>
          <w:rFonts w:ascii="Times New Roman" w:hAnsi="Times New Roman" w:cs="Times New Roman"/>
          <w:kern w:val="0"/>
          <w:sz w:val="20"/>
          <w:szCs w:val="20"/>
        </w:rPr>
        <w:t>：鈦酸鋇、鈣、顯微結構、阻抗分析</w:t>
      </w:r>
    </w:p>
    <w:p w14:paraId="29F840E6" w14:textId="2312E751" w:rsidR="008412AE" w:rsidRPr="006C221E" w:rsidRDefault="008412AE" w:rsidP="00C4688E">
      <w:pPr>
        <w:ind w:rightChars="12" w:right="29"/>
        <w:jc w:val="both"/>
        <w:rPr>
          <w:rFonts w:ascii="Times New Roman" w:hAnsi="Times New Roman" w:cs="Times New Roman"/>
          <w:kern w:val="0"/>
          <w:sz w:val="20"/>
          <w:szCs w:val="20"/>
        </w:rPr>
        <w:sectPr w:rsidR="008412AE" w:rsidRPr="006C221E" w:rsidSect="00070AE0">
          <w:pgSz w:w="11906" w:h="16838"/>
          <w:pgMar w:top="1134" w:right="1134" w:bottom="1134" w:left="1134" w:header="851" w:footer="992" w:gutter="0"/>
          <w:cols w:space="425"/>
          <w:docGrid w:type="lines" w:linePitch="360"/>
        </w:sectPr>
      </w:pPr>
    </w:p>
    <w:p w14:paraId="33DE7107" w14:textId="77777777" w:rsidR="00DE4432" w:rsidRPr="006C221E" w:rsidRDefault="00DE4432" w:rsidP="00AF082A">
      <w:pPr>
        <w:ind w:rightChars="12" w:right="29"/>
        <w:jc w:val="both"/>
        <w:rPr>
          <w:rFonts w:ascii="Times New Roman" w:hAnsi="Times New Roman" w:cs="Times New Roman"/>
          <w:sz w:val="20"/>
        </w:rPr>
        <w:sectPr w:rsidR="00DE4432" w:rsidRPr="006C221E" w:rsidSect="00DE4432">
          <w:type w:val="continuous"/>
          <w:pgSz w:w="11906" w:h="16838"/>
          <w:pgMar w:top="1440" w:right="1800" w:bottom="1440" w:left="1800" w:header="851" w:footer="992" w:gutter="0"/>
          <w:cols w:num="2" w:space="425"/>
          <w:docGrid w:type="lines" w:linePitch="360"/>
        </w:sectPr>
      </w:pPr>
    </w:p>
    <w:p w14:paraId="77A2D93B" w14:textId="77777777" w:rsidR="00D26ECE" w:rsidRPr="006C221E" w:rsidRDefault="00D26ECE" w:rsidP="00D26ECE">
      <w:pPr>
        <w:numPr>
          <w:ilvl w:val="0"/>
          <w:numId w:val="3"/>
        </w:numPr>
        <w:adjustRightInd w:val="0"/>
        <w:textAlignment w:val="baseline"/>
        <w:rPr>
          <w:rFonts w:ascii="Times New Roman" w:hAnsi="Times New Roman" w:cs="Times New Roman"/>
          <w:b/>
        </w:rPr>
      </w:pPr>
      <w:r w:rsidRPr="006C221E">
        <w:rPr>
          <w:rFonts w:ascii="Times New Roman" w:hAnsi="Times New Roman" w:cs="Times New Roman"/>
          <w:b/>
        </w:rPr>
        <w:t>前言</w:t>
      </w:r>
    </w:p>
    <w:p w14:paraId="3D749569" w14:textId="77777777" w:rsidR="00D26ECE" w:rsidRPr="006C221E" w:rsidRDefault="00D26ECE" w:rsidP="00D26ECE">
      <w:pPr>
        <w:rPr>
          <w:rFonts w:ascii="Times New Roman" w:hAnsi="Times New Roman" w:cs="Times New Roman"/>
          <w:b/>
          <w:color w:val="0000FF"/>
          <w:szCs w:val="24"/>
        </w:rPr>
      </w:pPr>
      <w:r w:rsidRPr="006C221E">
        <w:rPr>
          <w:rFonts w:ascii="Times New Roman" w:hAnsi="Times New Roman" w:cs="Times New Roman"/>
          <w:b/>
          <w:bCs/>
          <w:spacing w:val="20"/>
        </w:rPr>
        <w:t>1.1</w:t>
      </w:r>
      <w:r w:rsidRPr="006C221E">
        <w:rPr>
          <w:rFonts w:ascii="Times New Roman" w:hAnsi="Times New Roman" w:cs="Times New Roman"/>
          <w:b/>
          <w:bCs/>
          <w:spacing w:val="20"/>
        </w:rPr>
        <w:t>研究目的</w:t>
      </w:r>
    </w:p>
    <w:p w14:paraId="3C94A30E" w14:textId="20F4730D" w:rsidR="00D26ECE" w:rsidRPr="006C221E" w:rsidRDefault="00D26ECE" w:rsidP="005E1663">
      <w:pPr>
        <w:ind w:firstLine="480"/>
        <w:jc w:val="both"/>
        <w:rPr>
          <w:rFonts w:ascii="Times New Roman" w:hAnsi="Times New Roman" w:cs="Times New Roman"/>
          <w:sz w:val="20"/>
        </w:rPr>
      </w:pPr>
      <w:r w:rsidRPr="006C221E">
        <w:rPr>
          <w:rFonts w:ascii="Times New Roman" w:hAnsi="Times New Roman" w:cs="Times New Roman"/>
          <w:sz w:val="20"/>
        </w:rPr>
        <w:t>介電陶瓷</w:t>
      </w:r>
      <w:r w:rsidR="001E260C" w:rsidRPr="006C221E">
        <w:rPr>
          <w:rFonts w:ascii="Times New Roman" w:hAnsi="Times New Roman" w:cs="Times New Roman"/>
          <w:sz w:val="20"/>
        </w:rPr>
        <w:t>的電性主要受到微結構影響，而微結構</w:t>
      </w:r>
      <w:r w:rsidRPr="006C221E">
        <w:rPr>
          <w:rFonts w:ascii="Times New Roman" w:hAnsi="Times New Roman" w:cs="Times New Roman"/>
          <w:sz w:val="20"/>
        </w:rPr>
        <w:t>受到</w:t>
      </w:r>
      <w:r w:rsidR="001E260C" w:rsidRPr="006C221E">
        <w:rPr>
          <w:rFonts w:ascii="Times New Roman" w:hAnsi="Times New Roman" w:cs="Times New Roman"/>
          <w:sz w:val="20"/>
        </w:rPr>
        <w:t>成分</w:t>
      </w:r>
      <w:r w:rsidRPr="006C221E">
        <w:rPr>
          <w:rFonts w:ascii="Times New Roman" w:hAnsi="Times New Roman" w:cs="Times New Roman"/>
          <w:sz w:val="20"/>
        </w:rPr>
        <w:t>組成、摻雜元素及</w:t>
      </w:r>
      <w:r w:rsidR="001E260C" w:rsidRPr="006C221E">
        <w:rPr>
          <w:rFonts w:ascii="Times New Roman" w:hAnsi="Times New Roman" w:cs="Times New Roman"/>
          <w:sz w:val="20"/>
        </w:rPr>
        <w:t>陶瓷製程等影響。</w:t>
      </w:r>
      <w:r w:rsidR="001B3E67" w:rsidRPr="006C221E">
        <w:rPr>
          <w:rFonts w:ascii="Times New Roman" w:hAnsi="Times New Roman" w:cs="Times New Roman"/>
          <w:sz w:val="20"/>
        </w:rPr>
        <w:t>蒐集</w:t>
      </w:r>
      <w:r w:rsidR="001E260C" w:rsidRPr="006C221E">
        <w:rPr>
          <w:rFonts w:ascii="Times New Roman" w:hAnsi="Times New Roman" w:cs="Times New Roman"/>
          <w:sz w:val="20"/>
        </w:rPr>
        <w:t>前</w:t>
      </w:r>
      <w:r w:rsidR="001B3E67" w:rsidRPr="006C221E">
        <w:rPr>
          <w:rFonts w:ascii="Times New Roman" w:hAnsi="Times New Roman" w:cs="Times New Roman"/>
          <w:sz w:val="20"/>
        </w:rPr>
        <w:t>人對鈦酸鋇材料系統研究文獻後，發現一般的量測方法僅能測得塊材的整體</w:t>
      </w:r>
      <w:r w:rsidRPr="006C221E">
        <w:rPr>
          <w:rFonts w:ascii="Times New Roman" w:hAnsi="Times New Roman" w:cs="Times New Roman"/>
          <w:sz w:val="20"/>
        </w:rPr>
        <w:t>性質，</w:t>
      </w:r>
      <w:r w:rsidR="001B3E67" w:rsidRPr="006C221E">
        <w:rPr>
          <w:rFonts w:ascii="Times New Roman" w:hAnsi="Times New Roman" w:cs="Times New Roman"/>
          <w:sz w:val="20"/>
        </w:rPr>
        <w:t>無法區分晶粒晶界的貢獻；然</w:t>
      </w:r>
      <w:r w:rsidRPr="006C221E">
        <w:rPr>
          <w:rFonts w:ascii="Times New Roman" w:hAnsi="Times New Roman" w:cs="Times New Roman"/>
          <w:sz w:val="20"/>
        </w:rPr>
        <w:t>而交流阻抗分析</w:t>
      </w:r>
      <w:r w:rsidRPr="006C221E">
        <w:rPr>
          <w:rFonts w:ascii="Times New Roman" w:hAnsi="Times New Roman" w:cs="Times New Roman"/>
          <w:sz w:val="20"/>
        </w:rPr>
        <w:t xml:space="preserve"> (impedance spectroscopy analysis) </w:t>
      </w:r>
      <w:r w:rsidRPr="006C221E">
        <w:rPr>
          <w:rFonts w:ascii="Times New Roman" w:hAnsi="Times New Roman" w:cs="Times New Roman"/>
          <w:sz w:val="20"/>
        </w:rPr>
        <w:t>可以藉由不同的交流頻率在陶瓷體內部產生不同的弛豫</w:t>
      </w:r>
      <w:r w:rsidRPr="006C221E">
        <w:rPr>
          <w:rFonts w:ascii="Times New Roman" w:hAnsi="Times New Roman" w:cs="Times New Roman"/>
          <w:sz w:val="20"/>
        </w:rPr>
        <w:t xml:space="preserve"> (relaxation) </w:t>
      </w:r>
      <w:r w:rsidR="001B3E67" w:rsidRPr="006C221E">
        <w:rPr>
          <w:rFonts w:ascii="Times New Roman" w:hAnsi="Times New Roman" w:cs="Times New Roman"/>
          <w:sz w:val="20"/>
        </w:rPr>
        <w:t>行為，使用對應且符合實際結構之等效電路進行數據模擬，即可解析出陶瓷體</w:t>
      </w:r>
      <w:r w:rsidRPr="006C221E">
        <w:rPr>
          <w:rFonts w:ascii="Times New Roman" w:hAnsi="Times New Roman" w:cs="Times New Roman"/>
          <w:sz w:val="20"/>
        </w:rPr>
        <w:t>內</w:t>
      </w:r>
      <w:r w:rsidR="001B3E67" w:rsidRPr="006C221E">
        <w:rPr>
          <w:rFonts w:ascii="Times New Roman" w:hAnsi="Times New Roman" w:cs="Times New Roman"/>
          <w:sz w:val="20"/>
        </w:rPr>
        <w:t>部</w:t>
      </w:r>
      <w:r w:rsidRPr="006C221E">
        <w:rPr>
          <w:rFonts w:ascii="Times New Roman" w:hAnsi="Times New Roman" w:cs="Times New Roman"/>
          <w:sz w:val="20"/>
        </w:rPr>
        <w:t>的晶粒、晶界與電極</w:t>
      </w:r>
      <w:r w:rsidR="001B3E67" w:rsidRPr="006C221E">
        <w:rPr>
          <w:rFonts w:ascii="Times New Roman" w:hAnsi="Times New Roman" w:cs="Times New Roman"/>
          <w:sz w:val="20"/>
        </w:rPr>
        <w:t>介面之電容及電阻值</w:t>
      </w:r>
      <w:r w:rsidRPr="006C221E">
        <w:rPr>
          <w:rFonts w:ascii="Times New Roman" w:hAnsi="Times New Roman" w:cs="Times New Roman"/>
          <w:sz w:val="20"/>
        </w:rPr>
        <w:t>，並</w:t>
      </w:r>
      <w:r w:rsidR="001B3E67" w:rsidRPr="006C221E">
        <w:rPr>
          <w:rFonts w:ascii="Times New Roman" w:hAnsi="Times New Roman" w:cs="Times New Roman"/>
          <w:sz w:val="20"/>
        </w:rPr>
        <w:t>了解</w:t>
      </w:r>
      <w:r w:rsidR="0041583E" w:rsidRPr="006C221E">
        <w:rPr>
          <w:rFonts w:ascii="Times New Roman" w:hAnsi="Times New Roman" w:cs="Times New Roman"/>
          <w:sz w:val="20"/>
        </w:rPr>
        <w:t>陶瓷體內各區域對於電性改變的貢獻，進一步解析其和摻雜元素之相關</w:t>
      </w:r>
      <w:r w:rsidRPr="006C221E">
        <w:rPr>
          <w:rFonts w:ascii="Times New Roman" w:hAnsi="Times New Roman" w:cs="Times New Roman"/>
          <w:sz w:val="20"/>
        </w:rPr>
        <w:t>性。</w:t>
      </w:r>
    </w:p>
    <w:p w14:paraId="0E8A3DD2" w14:textId="77777777" w:rsidR="00D26ECE" w:rsidRPr="006C221E" w:rsidRDefault="00D26ECE" w:rsidP="00D26ECE">
      <w:pPr>
        <w:jc w:val="both"/>
        <w:rPr>
          <w:rFonts w:ascii="Times New Roman" w:hAnsi="Times New Roman" w:cs="Times New Roman"/>
          <w:b/>
          <w:bCs/>
          <w:spacing w:val="20"/>
        </w:rPr>
      </w:pPr>
      <w:r w:rsidRPr="006C221E">
        <w:rPr>
          <w:rFonts w:ascii="Times New Roman" w:hAnsi="Times New Roman" w:cs="Times New Roman"/>
          <w:b/>
          <w:bCs/>
          <w:spacing w:val="20"/>
        </w:rPr>
        <w:t>1.2</w:t>
      </w:r>
      <w:r w:rsidRPr="006C221E">
        <w:rPr>
          <w:rFonts w:ascii="Times New Roman" w:hAnsi="Times New Roman" w:cs="Times New Roman"/>
          <w:b/>
          <w:bCs/>
          <w:spacing w:val="20"/>
        </w:rPr>
        <w:t>文獻回顧</w:t>
      </w:r>
    </w:p>
    <w:p w14:paraId="68725896" w14:textId="6A40AD8B" w:rsidR="00D26ECE" w:rsidRPr="006C221E" w:rsidRDefault="00D26ECE" w:rsidP="00D26ECE">
      <w:pPr>
        <w:jc w:val="both"/>
        <w:rPr>
          <w:rStyle w:val="ac"/>
          <w:rFonts w:eastAsiaTheme="minorEastAsia" w:cs="Times New Roman"/>
          <w:sz w:val="20"/>
        </w:rPr>
      </w:pPr>
      <w:r w:rsidRPr="006C221E">
        <w:rPr>
          <w:rFonts w:ascii="Times New Roman" w:hAnsi="Times New Roman" w:cs="Times New Roman"/>
          <w:b/>
          <w:sz w:val="20"/>
        </w:rPr>
        <w:t xml:space="preserve">1.2.1 </w:t>
      </w:r>
      <w:r w:rsidR="0041583E" w:rsidRPr="006C221E">
        <w:rPr>
          <w:rStyle w:val="ac"/>
          <w:rFonts w:eastAsiaTheme="minorEastAsia" w:cs="Times New Roman"/>
          <w:sz w:val="20"/>
        </w:rPr>
        <w:t>Ca</w:t>
      </w:r>
      <w:r w:rsidR="0041583E" w:rsidRPr="006C221E">
        <w:rPr>
          <w:rStyle w:val="ac"/>
          <w:rFonts w:eastAsiaTheme="minorEastAsia" w:cs="Times New Roman"/>
          <w:sz w:val="20"/>
          <w:vertAlign w:val="superscript"/>
        </w:rPr>
        <w:t>2</w:t>
      </w:r>
      <w:r w:rsidRPr="006C221E">
        <w:rPr>
          <w:rStyle w:val="ac"/>
          <w:rFonts w:eastAsiaTheme="minorEastAsia" w:cs="Times New Roman"/>
          <w:sz w:val="20"/>
          <w:vertAlign w:val="superscript"/>
        </w:rPr>
        <w:t>+</w:t>
      </w:r>
      <w:r w:rsidRPr="006C221E">
        <w:rPr>
          <w:rStyle w:val="ac"/>
          <w:rFonts w:eastAsiaTheme="minorEastAsia" w:cs="Times New Roman"/>
          <w:sz w:val="20"/>
        </w:rPr>
        <w:t>的添加對鈦酸鋇之影響</w:t>
      </w:r>
    </w:p>
    <w:p w14:paraId="6E1A4A1A" w14:textId="5473E049" w:rsidR="005E1663" w:rsidRPr="006C221E" w:rsidRDefault="005E1663" w:rsidP="00D26ECE">
      <w:pPr>
        <w:jc w:val="both"/>
        <w:rPr>
          <w:rStyle w:val="ac"/>
          <w:rFonts w:eastAsiaTheme="minorEastAsia" w:cs="Times New Roman"/>
          <w:b w:val="0"/>
          <w:sz w:val="20"/>
        </w:rPr>
      </w:pPr>
      <w:r w:rsidRPr="006C221E">
        <w:rPr>
          <w:rStyle w:val="ac"/>
          <w:rFonts w:eastAsiaTheme="minorEastAsia" w:cs="Times New Roman"/>
          <w:sz w:val="20"/>
        </w:rPr>
        <w:tab/>
      </w:r>
      <w:r w:rsidRPr="006C221E">
        <w:rPr>
          <w:rStyle w:val="ac"/>
          <w:rFonts w:eastAsiaTheme="minorEastAsia" w:cs="Times New Roman"/>
          <w:b w:val="0"/>
          <w:sz w:val="20"/>
        </w:rPr>
        <w:t>根據學者</w:t>
      </w:r>
      <w:r w:rsidRPr="006C221E">
        <w:rPr>
          <w:rStyle w:val="ac"/>
          <w:rFonts w:eastAsiaTheme="minorEastAsia" w:cs="Times New Roman"/>
          <w:b w:val="0"/>
          <w:sz w:val="20"/>
        </w:rPr>
        <w:t>Soonli Lee</w:t>
      </w:r>
      <w:r w:rsidRPr="006C221E">
        <w:rPr>
          <w:rStyle w:val="ac"/>
          <w:rFonts w:eastAsiaTheme="minorEastAsia" w:cs="Times New Roman"/>
          <w:b w:val="0"/>
          <w:sz w:val="20"/>
          <w:vertAlign w:val="superscript"/>
        </w:rPr>
        <w:t>[1]</w:t>
      </w:r>
      <w:r w:rsidRPr="006C221E">
        <w:rPr>
          <w:rStyle w:val="ac"/>
          <w:rFonts w:eastAsiaTheme="minorEastAsia" w:cs="Times New Roman"/>
          <w:b w:val="0"/>
          <w:sz w:val="20"/>
        </w:rPr>
        <w:t>指出，</w:t>
      </w:r>
      <w:r w:rsidRPr="006C221E">
        <w:rPr>
          <w:rStyle w:val="ac"/>
          <w:rFonts w:eastAsiaTheme="minorEastAsia" w:cs="Times New Roman"/>
          <w:b w:val="0"/>
          <w:sz w:val="20"/>
        </w:rPr>
        <w:t>Ca</w:t>
      </w:r>
      <w:r w:rsidRPr="006C221E">
        <w:rPr>
          <w:rStyle w:val="ac"/>
          <w:rFonts w:eastAsiaTheme="minorEastAsia" w:cs="Times New Roman"/>
          <w:b w:val="0"/>
          <w:sz w:val="20"/>
          <w:vertAlign w:val="superscript"/>
        </w:rPr>
        <w:t>2+</w:t>
      </w:r>
      <w:r w:rsidRPr="006C221E">
        <w:rPr>
          <w:rStyle w:val="ac"/>
          <w:rFonts w:eastAsiaTheme="minorEastAsia" w:cs="Times New Roman"/>
          <w:b w:val="0"/>
          <w:sz w:val="20"/>
        </w:rPr>
        <w:t>為一兩性元素，會同時取代鈣鈦礦結構中的</w:t>
      </w:r>
      <w:r w:rsidRPr="006C221E">
        <w:rPr>
          <w:rStyle w:val="ac"/>
          <w:rFonts w:eastAsiaTheme="minorEastAsia" w:cs="Times New Roman"/>
          <w:b w:val="0"/>
          <w:sz w:val="20"/>
        </w:rPr>
        <w:t>A- site</w:t>
      </w:r>
      <w:r w:rsidRPr="006C221E">
        <w:rPr>
          <w:rStyle w:val="ac"/>
          <w:rFonts w:eastAsiaTheme="minorEastAsia" w:cs="Times New Roman"/>
          <w:b w:val="0"/>
          <w:sz w:val="20"/>
        </w:rPr>
        <w:t>與</w:t>
      </w:r>
      <w:r w:rsidRPr="006C221E">
        <w:rPr>
          <w:rStyle w:val="ac"/>
          <w:rFonts w:eastAsiaTheme="minorEastAsia" w:cs="Times New Roman"/>
          <w:b w:val="0"/>
          <w:sz w:val="20"/>
        </w:rPr>
        <w:t xml:space="preserve"> B- site</w:t>
      </w:r>
      <w:r w:rsidRPr="006C221E">
        <w:rPr>
          <w:rStyle w:val="ac"/>
          <w:rFonts w:eastAsiaTheme="minorEastAsia" w:cs="Times New Roman"/>
          <w:b w:val="0"/>
          <w:sz w:val="20"/>
        </w:rPr>
        <w:t>，取代不同位置，會使鈦酸鋇之晶格大小有不同之變化。</w:t>
      </w:r>
      <w:r w:rsidR="00BE2EE7" w:rsidRPr="006C221E">
        <w:rPr>
          <w:rStyle w:val="ac"/>
          <w:rFonts w:eastAsiaTheme="minorEastAsia" w:cs="Times New Roman"/>
          <w:b w:val="0"/>
          <w:sz w:val="20"/>
        </w:rPr>
        <w:t>從</w:t>
      </w:r>
      <w:r w:rsidR="00BE2EE7" w:rsidRPr="006C221E">
        <w:rPr>
          <w:rStyle w:val="ac"/>
          <w:rFonts w:eastAsiaTheme="minorEastAsia" w:cs="Times New Roman"/>
          <w:b w:val="0"/>
          <w:sz w:val="20"/>
        </w:rPr>
        <w:t>Fig 1-1</w:t>
      </w:r>
      <w:r w:rsidR="00BE2EE7" w:rsidRPr="006C221E">
        <w:rPr>
          <w:rStyle w:val="ac"/>
          <w:rFonts w:eastAsiaTheme="minorEastAsia" w:cs="Times New Roman"/>
          <w:b w:val="0"/>
          <w:sz w:val="20"/>
        </w:rPr>
        <w:t>可以得知，</w:t>
      </w:r>
      <w:r w:rsidR="00727145" w:rsidRPr="006C221E">
        <w:rPr>
          <w:rStyle w:val="ac"/>
          <w:rFonts w:eastAsiaTheme="minorEastAsia" w:cs="Times New Roman"/>
          <w:b w:val="0"/>
          <w:sz w:val="20"/>
        </w:rPr>
        <w:t>當</w:t>
      </w:r>
      <w:r w:rsidR="00727145" w:rsidRPr="006C221E">
        <w:rPr>
          <w:rStyle w:val="ac"/>
          <w:rFonts w:eastAsiaTheme="minorEastAsia" w:cs="Times New Roman"/>
          <w:b w:val="0"/>
          <w:sz w:val="20"/>
        </w:rPr>
        <w:t>Ca</w:t>
      </w:r>
      <w:r w:rsidR="00727145" w:rsidRPr="006C221E">
        <w:rPr>
          <w:rStyle w:val="ac"/>
          <w:rFonts w:eastAsiaTheme="minorEastAsia" w:cs="Times New Roman"/>
          <w:b w:val="0"/>
          <w:sz w:val="20"/>
          <w:vertAlign w:val="superscript"/>
        </w:rPr>
        <w:t>2+</w:t>
      </w:r>
      <w:r w:rsidR="00727145" w:rsidRPr="006C221E">
        <w:rPr>
          <w:rStyle w:val="ac"/>
          <w:rFonts w:eastAsiaTheme="minorEastAsia" w:cs="Times New Roman"/>
          <w:b w:val="0"/>
          <w:sz w:val="20"/>
        </w:rPr>
        <w:t>取代</w:t>
      </w:r>
      <w:r w:rsidR="00727145" w:rsidRPr="006C221E">
        <w:rPr>
          <w:rStyle w:val="ac"/>
          <w:rFonts w:eastAsiaTheme="minorEastAsia" w:cs="Times New Roman"/>
          <w:b w:val="0"/>
          <w:sz w:val="20"/>
        </w:rPr>
        <w:t>A- site</w:t>
      </w:r>
      <w:r w:rsidR="00727145" w:rsidRPr="006C221E">
        <w:rPr>
          <w:rStyle w:val="ac"/>
          <w:rFonts w:eastAsiaTheme="minorEastAsia" w:cs="Times New Roman"/>
          <w:b w:val="0"/>
          <w:sz w:val="20"/>
        </w:rPr>
        <w:t>時，會因為</w:t>
      </w:r>
      <w:r w:rsidR="00727145" w:rsidRPr="006C221E">
        <w:rPr>
          <w:rStyle w:val="ac"/>
          <w:rFonts w:eastAsiaTheme="minorEastAsia" w:cs="Times New Roman"/>
          <w:b w:val="0"/>
          <w:sz w:val="20"/>
        </w:rPr>
        <w:t>Ca</w:t>
      </w:r>
      <w:r w:rsidR="00727145" w:rsidRPr="006C221E">
        <w:rPr>
          <w:rStyle w:val="ac"/>
          <w:rFonts w:eastAsiaTheme="minorEastAsia" w:cs="Times New Roman"/>
          <w:b w:val="0"/>
          <w:sz w:val="20"/>
          <w:vertAlign w:val="superscript"/>
        </w:rPr>
        <w:t>2+</w:t>
      </w:r>
      <w:r w:rsidR="00727145" w:rsidRPr="006C221E">
        <w:rPr>
          <w:rStyle w:val="ac"/>
          <w:rFonts w:eastAsiaTheme="minorEastAsia" w:cs="Times New Roman"/>
          <w:b w:val="0"/>
          <w:sz w:val="20"/>
        </w:rPr>
        <w:t>離子半徑小於</w:t>
      </w:r>
      <w:r w:rsidR="00727145" w:rsidRPr="006C221E">
        <w:rPr>
          <w:rStyle w:val="ac"/>
          <w:rFonts w:eastAsiaTheme="minorEastAsia" w:cs="Times New Roman"/>
          <w:b w:val="0"/>
          <w:sz w:val="20"/>
        </w:rPr>
        <w:t>Ba</w:t>
      </w:r>
      <w:r w:rsidR="00727145" w:rsidRPr="006C221E">
        <w:rPr>
          <w:rStyle w:val="ac"/>
          <w:rFonts w:eastAsiaTheme="minorEastAsia" w:cs="Times New Roman"/>
          <w:b w:val="0"/>
          <w:sz w:val="20"/>
          <w:vertAlign w:val="superscript"/>
        </w:rPr>
        <w:t>2+</w:t>
      </w:r>
      <w:r w:rsidR="00727145" w:rsidRPr="006C221E">
        <w:rPr>
          <w:rStyle w:val="ac"/>
          <w:rFonts w:eastAsiaTheme="minorEastAsia" w:cs="Times New Roman"/>
          <w:b w:val="0"/>
          <w:sz w:val="20"/>
        </w:rPr>
        <w:t>離子半徑，因此會使得晶格體積變小；</w:t>
      </w:r>
      <w:r w:rsidR="00727145" w:rsidRPr="006C221E">
        <w:rPr>
          <w:rStyle w:val="ac"/>
          <w:rFonts w:eastAsiaTheme="minorEastAsia" w:cs="Times New Roman"/>
          <w:b w:val="0"/>
          <w:sz w:val="20"/>
        </w:rPr>
        <w:t>反之，若是</w:t>
      </w:r>
      <w:r w:rsidR="00727145" w:rsidRPr="006C221E">
        <w:rPr>
          <w:rStyle w:val="ac"/>
          <w:rFonts w:eastAsiaTheme="minorEastAsia" w:cs="Times New Roman"/>
          <w:b w:val="0"/>
          <w:sz w:val="20"/>
        </w:rPr>
        <w:t>Ca</w:t>
      </w:r>
      <w:r w:rsidR="00727145" w:rsidRPr="006C221E">
        <w:rPr>
          <w:rStyle w:val="ac"/>
          <w:rFonts w:eastAsiaTheme="minorEastAsia" w:cs="Times New Roman"/>
          <w:b w:val="0"/>
          <w:sz w:val="20"/>
          <w:vertAlign w:val="superscript"/>
        </w:rPr>
        <w:t>2+</w:t>
      </w:r>
      <w:r w:rsidR="00727145" w:rsidRPr="006C221E">
        <w:rPr>
          <w:rStyle w:val="ac"/>
          <w:rFonts w:eastAsiaTheme="minorEastAsia" w:cs="Times New Roman"/>
          <w:b w:val="0"/>
          <w:sz w:val="20"/>
        </w:rPr>
        <w:t>取代</w:t>
      </w:r>
      <w:r w:rsidR="00727145" w:rsidRPr="006C221E">
        <w:rPr>
          <w:rStyle w:val="ac"/>
          <w:rFonts w:eastAsiaTheme="minorEastAsia" w:cs="Times New Roman"/>
          <w:b w:val="0"/>
          <w:sz w:val="20"/>
        </w:rPr>
        <w:t>B- site</w:t>
      </w:r>
      <w:r w:rsidR="00727145" w:rsidRPr="006C221E">
        <w:rPr>
          <w:rStyle w:val="ac"/>
          <w:rFonts w:eastAsiaTheme="minorEastAsia" w:cs="Times New Roman"/>
          <w:b w:val="0"/>
          <w:sz w:val="20"/>
        </w:rPr>
        <w:t>，則會因為</w:t>
      </w:r>
      <w:r w:rsidR="00727145" w:rsidRPr="006C221E">
        <w:rPr>
          <w:rStyle w:val="ac"/>
          <w:rFonts w:eastAsiaTheme="minorEastAsia" w:cs="Times New Roman"/>
          <w:b w:val="0"/>
          <w:sz w:val="20"/>
        </w:rPr>
        <w:t>Ca</w:t>
      </w:r>
      <w:r w:rsidR="00727145" w:rsidRPr="006C221E">
        <w:rPr>
          <w:rStyle w:val="ac"/>
          <w:rFonts w:eastAsiaTheme="minorEastAsia" w:cs="Times New Roman"/>
          <w:b w:val="0"/>
          <w:sz w:val="20"/>
          <w:vertAlign w:val="superscript"/>
        </w:rPr>
        <w:t>2+</w:t>
      </w:r>
      <w:r w:rsidR="00BE2EE7" w:rsidRPr="006C221E">
        <w:rPr>
          <w:rStyle w:val="ac"/>
          <w:rFonts w:eastAsiaTheme="minorEastAsia" w:cs="Times New Roman"/>
          <w:b w:val="0"/>
          <w:sz w:val="20"/>
        </w:rPr>
        <w:t>離子半徑大於</w:t>
      </w:r>
      <w:r w:rsidR="00BE2EE7" w:rsidRPr="006C221E">
        <w:rPr>
          <w:rStyle w:val="ac"/>
          <w:rFonts w:eastAsiaTheme="minorEastAsia" w:cs="Times New Roman"/>
          <w:b w:val="0"/>
          <w:sz w:val="20"/>
        </w:rPr>
        <w:t>Ti</w:t>
      </w:r>
      <w:r w:rsidR="00BE2EE7" w:rsidRPr="006C221E">
        <w:rPr>
          <w:rStyle w:val="ac"/>
          <w:rFonts w:eastAsiaTheme="minorEastAsia" w:cs="Times New Roman"/>
          <w:b w:val="0"/>
          <w:sz w:val="20"/>
          <w:vertAlign w:val="superscript"/>
        </w:rPr>
        <w:t>4+</w:t>
      </w:r>
      <w:r w:rsidR="00BE2EE7" w:rsidRPr="006C221E">
        <w:rPr>
          <w:rStyle w:val="ac"/>
          <w:rFonts w:eastAsiaTheme="minorEastAsia" w:cs="Times New Roman"/>
          <w:b w:val="0"/>
          <w:sz w:val="20"/>
        </w:rPr>
        <w:t>離子半徑使得晶格體積撐大。</w:t>
      </w:r>
      <w:r w:rsidR="00F72572" w:rsidRPr="006C221E">
        <w:rPr>
          <w:rStyle w:val="ac"/>
          <w:rFonts w:eastAsiaTheme="minorEastAsia" w:cs="Times New Roman"/>
          <w:b w:val="0"/>
          <w:sz w:val="20"/>
        </w:rPr>
        <w:t>同篇研究亦指出可設計不同的</w:t>
      </w:r>
      <w:r w:rsidR="00F72572" w:rsidRPr="006C221E">
        <w:rPr>
          <w:rStyle w:val="ac"/>
          <w:rFonts w:eastAsiaTheme="minorEastAsia" w:cs="Times New Roman"/>
          <w:b w:val="0"/>
          <w:sz w:val="20"/>
        </w:rPr>
        <w:t>Ba/Ti</w:t>
      </w:r>
      <w:r w:rsidR="00F72572" w:rsidRPr="006C221E">
        <w:rPr>
          <w:rStyle w:val="ac"/>
          <w:rFonts w:eastAsiaTheme="minorEastAsia" w:cs="Times New Roman"/>
          <w:b w:val="0"/>
          <w:sz w:val="20"/>
        </w:rPr>
        <w:t>比，來控制</w:t>
      </w:r>
      <w:r w:rsidR="00F72572" w:rsidRPr="006C221E">
        <w:rPr>
          <w:rStyle w:val="ac"/>
          <w:rFonts w:eastAsiaTheme="minorEastAsia" w:cs="Times New Roman"/>
          <w:b w:val="0"/>
          <w:sz w:val="20"/>
        </w:rPr>
        <w:t>Ca</w:t>
      </w:r>
      <w:r w:rsidR="00F72572" w:rsidRPr="006C221E">
        <w:rPr>
          <w:rStyle w:val="ac"/>
          <w:rFonts w:eastAsiaTheme="minorEastAsia" w:cs="Times New Roman"/>
          <w:b w:val="0"/>
          <w:sz w:val="20"/>
          <w:vertAlign w:val="superscript"/>
        </w:rPr>
        <w:t>2+</w:t>
      </w:r>
      <w:r w:rsidR="00F72572" w:rsidRPr="006C221E">
        <w:rPr>
          <w:rStyle w:val="ac"/>
          <w:rFonts w:eastAsiaTheme="minorEastAsia" w:cs="Times New Roman"/>
          <w:b w:val="0"/>
          <w:sz w:val="20"/>
        </w:rPr>
        <w:t>所取代的位置。</w:t>
      </w:r>
      <w:r w:rsidR="00941FE3" w:rsidRPr="006C221E">
        <w:rPr>
          <w:rStyle w:val="ac"/>
          <w:rFonts w:eastAsiaTheme="minorEastAsia" w:cs="Times New Roman"/>
          <w:b w:val="0"/>
          <w:sz w:val="20"/>
        </w:rPr>
        <w:t>當</w:t>
      </w:r>
      <w:r w:rsidR="00941FE3" w:rsidRPr="006C221E">
        <w:rPr>
          <w:rStyle w:val="ac"/>
          <w:rFonts w:eastAsiaTheme="minorEastAsia" w:cs="Times New Roman"/>
          <w:b w:val="0"/>
          <w:sz w:val="20"/>
        </w:rPr>
        <w:t>Ba/Ti &gt;1</w:t>
      </w:r>
      <w:r w:rsidR="00941FE3" w:rsidRPr="006C221E">
        <w:rPr>
          <w:rStyle w:val="ac"/>
          <w:rFonts w:eastAsiaTheme="minorEastAsia" w:cs="Times New Roman"/>
          <w:b w:val="0"/>
          <w:sz w:val="20"/>
        </w:rPr>
        <w:t>時，</w:t>
      </w:r>
      <w:r w:rsidR="00941FE3" w:rsidRPr="006C221E">
        <w:rPr>
          <w:rStyle w:val="ac"/>
          <w:rFonts w:eastAsiaTheme="minorEastAsia" w:cs="Times New Roman"/>
          <w:b w:val="0"/>
          <w:sz w:val="20"/>
        </w:rPr>
        <w:t>Ca</w:t>
      </w:r>
      <w:r w:rsidR="00941FE3" w:rsidRPr="006C221E">
        <w:rPr>
          <w:rStyle w:val="ac"/>
          <w:rFonts w:eastAsiaTheme="minorEastAsia" w:cs="Times New Roman"/>
          <w:b w:val="0"/>
          <w:sz w:val="20"/>
          <w:vertAlign w:val="superscript"/>
        </w:rPr>
        <w:t>2+</w:t>
      </w:r>
      <w:r w:rsidR="00941FE3" w:rsidRPr="006C221E">
        <w:rPr>
          <w:rStyle w:val="ac"/>
          <w:rFonts w:eastAsiaTheme="minorEastAsia" w:cs="Times New Roman"/>
          <w:b w:val="0"/>
          <w:sz w:val="20"/>
        </w:rPr>
        <w:t>會取代</w:t>
      </w:r>
      <w:r w:rsidR="00941FE3" w:rsidRPr="006C221E">
        <w:rPr>
          <w:rStyle w:val="ac"/>
          <w:rFonts w:eastAsiaTheme="minorEastAsia" w:cs="Times New Roman"/>
          <w:b w:val="0"/>
          <w:sz w:val="20"/>
        </w:rPr>
        <w:t>B -site</w:t>
      </w:r>
      <w:r w:rsidR="00941FE3" w:rsidRPr="006C221E">
        <w:rPr>
          <w:rStyle w:val="ac"/>
          <w:rFonts w:eastAsiaTheme="minorEastAsia" w:cs="Times New Roman"/>
          <w:b w:val="0"/>
          <w:sz w:val="20"/>
        </w:rPr>
        <w:t>；反之，當</w:t>
      </w:r>
      <w:r w:rsidR="00941FE3" w:rsidRPr="006C221E">
        <w:rPr>
          <w:rStyle w:val="ac"/>
          <w:rFonts w:eastAsiaTheme="minorEastAsia" w:cs="Times New Roman"/>
          <w:b w:val="0"/>
          <w:sz w:val="20"/>
        </w:rPr>
        <w:t>Ba/Ti &lt;1</w:t>
      </w:r>
      <w:r w:rsidR="00941FE3" w:rsidRPr="006C221E">
        <w:rPr>
          <w:rStyle w:val="ac"/>
          <w:rFonts w:eastAsiaTheme="minorEastAsia" w:cs="Times New Roman"/>
          <w:b w:val="0"/>
          <w:sz w:val="20"/>
        </w:rPr>
        <w:t>時，</w:t>
      </w:r>
      <w:r w:rsidR="00941FE3" w:rsidRPr="006C221E">
        <w:rPr>
          <w:rStyle w:val="ac"/>
          <w:rFonts w:eastAsiaTheme="minorEastAsia" w:cs="Times New Roman"/>
          <w:b w:val="0"/>
          <w:sz w:val="20"/>
        </w:rPr>
        <w:t>Ca</w:t>
      </w:r>
      <w:r w:rsidR="00941FE3" w:rsidRPr="006C221E">
        <w:rPr>
          <w:rStyle w:val="ac"/>
          <w:rFonts w:eastAsiaTheme="minorEastAsia" w:cs="Times New Roman"/>
          <w:b w:val="0"/>
          <w:sz w:val="20"/>
          <w:vertAlign w:val="superscript"/>
        </w:rPr>
        <w:t>2+</w:t>
      </w:r>
      <w:r w:rsidR="00941FE3" w:rsidRPr="006C221E">
        <w:rPr>
          <w:rStyle w:val="ac"/>
          <w:rFonts w:eastAsiaTheme="minorEastAsia" w:cs="Times New Roman"/>
          <w:b w:val="0"/>
          <w:sz w:val="20"/>
        </w:rPr>
        <w:t>則會取代</w:t>
      </w:r>
      <w:r w:rsidR="00941FE3" w:rsidRPr="006C221E">
        <w:rPr>
          <w:rStyle w:val="ac"/>
          <w:rFonts w:eastAsiaTheme="minorEastAsia" w:cs="Times New Roman"/>
          <w:b w:val="0"/>
          <w:sz w:val="20"/>
        </w:rPr>
        <w:t>A -site</w:t>
      </w:r>
      <w:r w:rsidR="00941FE3" w:rsidRPr="006C221E">
        <w:rPr>
          <w:rStyle w:val="ac"/>
          <w:rFonts w:eastAsiaTheme="minorEastAsia" w:cs="Times New Roman"/>
          <w:b w:val="0"/>
          <w:sz w:val="20"/>
        </w:rPr>
        <w:t>。</w:t>
      </w:r>
    </w:p>
    <w:p w14:paraId="12514689" w14:textId="0318CF95" w:rsidR="00D26ECE" w:rsidRPr="006C221E" w:rsidRDefault="00BE2EE7" w:rsidP="00D26ECE">
      <w:pPr>
        <w:jc w:val="center"/>
        <w:rPr>
          <w:rStyle w:val="ac"/>
          <w:rFonts w:eastAsiaTheme="minorEastAsia" w:cs="Times New Roman"/>
          <w:sz w:val="20"/>
        </w:rPr>
      </w:pPr>
      <w:r w:rsidRPr="006C221E">
        <w:rPr>
          <w:rFonts w:ascii="Times New Roman" w:hAnsi="Times New Roman" w:cs="Times New Roman"/>
          <w:noProof/>
        </w:rPr>
        <w:drawing>
          <wp:inline distT="0" distB="0" distL="0" distR="0" wp14:anchorId="0D76E964" wp14:editId="611BD074">
            <wp:extent cx="2924810" cy="1887855"/>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810" cy="1887855"/>
                    </a:xfrm>
                    <a:prstGeom prst="rect">
                      <a:avLst/>
                    </a:prstGeom>
                  </pic:spPr>
                </pic:pic>
              </a:graphicData>
            </a:graphic>
          </wp:inline>
        </w:drawing>
      </w:r>
    </w:p>
    <w:p w14:paraId="69E027A5" w14:textId="7D951241" w:rsidR="00BE2EE7" w:rsidRPr="006C221E" w:rsidRDefault="00BE2EE7" w:rsidP="0093481F">
      <w:pPr>
        <w:jc w:val="center"/>
        <w:rPr>
          <w:rStyle w:val="ac"/>
          <w:rFonts w:eastAsiaTheme="minorEastAsia" w:cs="Times New Roman"/>
          <w:b w:val="0"/>
          <w:sz w:val="20"/>
        </w:rPr>
      </w:pPr>
      <w:r w:rsidRPr="006C221E">
        <w:rPr>
          <w:rStyle w:val="ac"/>
          <w:rFonts w:eastAsiaTheme="minorEastAsia" w:cs="Times New Roman"/>
          <w:b w:val="0"/>
          <w:sz w:val="20"/>
        </w:rPr>
        <w:t>Fig 1-1 Lattice volume as a function of Ca concentra-tion in Ba</w:t>
      </w:r>
      <w:r w:rsidRPr="006C221E">
        <w:rPr>
          <w:rStyle w:val="ac"/>
          <w:rFonts w:eastAsiaTheme="minorEastAsia" w:cs="Times New Roman"/>
          <w:b w:val="0"/>
          <w:sz w:val="20"/>
          <w:vertAlign w:val="subscript"/>
        </w:rPr>
        <w:t>1-x</w:t>
      </w:r>
      <w:r w:rsidRPr="006C221E">
        <w:rPr>
          <w:rStyle w:val="ac"/>
          <w:rFonts w:eastAsiaTheme="minorEastAsia" w:cs="Times New Roman"/>
          <w:b w:val="0"/>
          <w:sz w:val="20"/>
        </w:rPr>
        <w:t>Ca</w:t>
      </w:r>
      <w:r w:rsidRPr="006C221E">
        <w:rPr>
          <w:rStyle w:val="ac"/>
          <w:rFonts w:eastAsiaTheme="minorEastAsia" w:cs="Times New Roman"/>
          <w:b w:val="0"/>
          <w:sz w:val="20"/>
          <w:vertAlign w:val="subscript"/>
        </w:rPr>
        <w:t>x+y</w:t>
      </w:r>
      <w:r w:rsidRPr="006C221E">
        <w:rPr>
          <w:rStyle w:val="ac"/>
          <w:rFonts w:eastAsiaTheme="minorEastAsia" w:cs="Times New Roman"/>
          <w:b w:val="0"/>
          <w:sz w:val="20"/>
        </w:rPr>
        <w:t>Ti</w:t>
      </w:r>
      <w:r w:rsidRPr="006C221E">
        <w:rPr>
          <w:rStyle w:val="ac"/>
          <w:rFonts w:eastAsiaTheme="minorEastAsia" w:cs="Times New Roman"/>
          <w:b w:val="0"/>
          <w:sz w:val="20"/>
          <w:vertAlign w:val="subscript"/>
        </w:rPr>
        <w:t>1-y</w:t>
      </w:r>
      <w:r w:rsidRPr="006C221E">
        <w:rPr>
          <w:rStyle w:val="ac"/>
          <w:rFonts w:eastAsiaTheme="minorEastAsia" w:cs="Times New Roman"/>
          <w:b w:val="0"/>
          <w:sz w:val="20"/>
        </w:rPr>
        <w:t>O</w:t>
      </w:r>
      <w:r w:rsidRPr="006C221E">
        <w:rPr>
          <w:rStyle w:val="ac"/>
          <w:rFonts w:eastAsiaTheme="minorEastAsia" w:cs="Times New Roman"/>
          <w:b w:val="0"/>
          <w:sz w:val="20"/>
          <w:vertAlign w:val="subscript"/>
        </w:rPr>
        <w:t>3-y</w:t>
      </w:r>
      <w:r w:rsidRPr="006C221E">
        <w:rPr>
          <w:rStyle w:val="ac"/>
          <w:rFonts w:eastAsiaTheme="minorEastAsia" w:cs="Times New Roman"/>
          <w:b w:val="0"/>
          <w:sz w:val="20"/>
        </w:rPr>
        <w:t>.</w:t>
      </w:r>
      <w:r w:rsidR="00941FE3" w:rsidRPr="006C221E">
        <w:rPr>
          <w:rStyle w:val="ac"/>
          <w:rFonts w:eastAsiaTheme="minorEastAsia" w:cs="Times New Roman"/>
          <w:b w:val="0"/>
          <w:sz w:val="20"/>
          <w:vertAlign w:val="superscript"/>
        </w:rPr>
        <w:t>[1]</w:t>
      </w:r>
    </w:p>
    <w:p w14:paraId="02D2D744" w14:textId="77777777" w:rsidR="00D26ECE" w:rsidRPr="006C221E" w:rsidRDefault="00D26ECE" w:rsidP="00D26ECE">
      <w:pPr>
        <w:jc w:val="both"/>
        <w:rPr>
          <w:rStyle w:val="ac"/>
          <w:rFonts w:eastAsiaTheme="minorEastAsia" w:cs="Times New Roman"/>
          <w:sz w:val="20"/>
        </w:rPr>
      </w:pPr>
      <w:r w:rsidRPr="006C221E">
        <w:rPr>
          <w:rFonts w:ascii="Times New Roman" w:hAnsi="Times New Roman" w:cs="Times New Roman"/>
          <w:b/>
          <w:sz w:val="20"/>
        </w:rPr>
        <w:t>1.2.2</w:t>
      </w:r>
      <w:r w:rsidRPr="006C221E">
        <w:rPr>
          <w:rStyle w:val="ac"/>
          <w:rFonts w:eastAsiaTheme="minorEastAsia" w:cs="Times New Roman"/>
          <w:sz w:val="20"/>
        </w:rPr>
        <w:t>錳離子的添加改善鈦酸鋇半導化</w:t>
      </w:r>
    </w:p>
    <w:p w14:paraId="6D99108F" w14:textId="20123E57" w:rsidR="00191592" w:rsidRPr="006C221E" w:rsidRDefault="002C57FC" w:rsidP="00AF7E88">
      <w:pPr>
        <w:autoSpaceDE w:val="0"/>
        <w:autoSpaceDN w:val="0"/>
        <w:spacing w:after="120"/>
        <w:ind w:firstLineChars="240" w:firstLine="480"/>
        <w:rPr>
          <w:rFonts w:ascii="Times New Roman" w:hAnsi="Times New Roman" w:cs="Times New Roman"/>
          <w:color w:val="000000" w:themeColor="text1"/>
          <w:sz w:val="20"/>
          <w:szCs w:val="20"/>
        </w:rPr>
      </w:pPr>
      <w:r w:rsidRPr="006C221E">
        <w:rPr>
          <w:rFonts w:ascii="Times New Roman" w:hAnsi="Times New Roman" w:cs="Times New Roman"/>
          <w:color w:val="000000" w:themeColor="text1"/>
          <w:sz w:val="20"/>
          <w:szCs w:val="20"/>
        </w:rPr>
        <w:t>由於本研究陶瓷體在還原氣氛下燒結，會使得鈦酸鋇產生半導化的現象，使其具有導體的性</w:t>
      </w:r>
      <w:r w:rsidR="00AF7E88" w:rsidRPr="006C221E">
        <w:rPr>
          <w:rFonts w:ascii="Times New Roman" w:hAnsi="Times New Roman" w:cs="Times New Roman"/>
          <w:color w:val="000000" w:themeColor="text1"/>
          <w:sz w:val="20"/>
          <w:szCs w:val="20"/>
        </w:rPr>
        <w:t>質。為了改善半導化的情況，可以添加</w:t>
      </w:r>
      <w:r w:rsidR="00AF7E88" w:rsidRPr="006C221E">
        <w:rPr>
          <w:rFonts w:ascii="Times New Roman" w:hAnsi="Times New Roman" w:cs="Times New Roman"/>
          <w:color w:val="000000" w:themeColor="text1"/>
          <w:sz w:val="20"/>
          <w:szCs w:val="20"/>
        </w:rPr>
        <w:t>acceptor</w:t>
      </w:r>
      <w:r w:rsidR="00AF7E88" w:rsidRPr="006C221E">
        <w:rPr>
          <w:rFonts w:ascii="Times New Roman" w:hAnsi="Times New Roman" w:cs="Times New Roman"/>
          <w:color w:val="000000" w:themeColor="text1"/>
          <w:sz w:val="20"/>
          <w:szCs w:val="20"/>
        </w:rPr>
        <w:t>，</w:t>
      </w:r>
      <w:r w:rsidR="00191592" w:rsidRPr="006C221E">
        <w:rPr>
          <w:rFonts w:ascii="Times New Roman" w:hAnsi="Times New Roman" w:cs="Times New Roman"/>
          <w:color w:val="000000" w:themeColor="text1"/>
          <w:sz w:val="20"/>
          <w:szCs w:val="20"/>
        </w:rPr>
        <w:t>例如</w:t>
      </w:r>
      <w:r w:rsidR="00191592" w:rsidRPr="006C221E">
        <w:rPr>
          <w:rFonts w:ascii="Times New Roman" w:hAnsi="Times New Roman" w:cs="Times New Roman"/>
          <w:color w:val="000000" w:themeColor="text1"/>
          <w:sz w:val="20"/>
          <w:szCs w:val="20"/>
        </w:rPr>
        <w:t xml:space="preserve"> </w:t>
      </w:r>
      <w:r w:rsidR="00191592" w:rsidRPr="006C221E">
        <w:rPr>
          <w:rFonts w:ascii="Times New Roman" w:hAnsi="Times New Roman" w:cs="Times New Roman"/>
          <w:color w:val="000000" w:themeColor="text1"/>
          <w:sz w:val="20"/>
          <w:szCs w:val="20"/>
        </w:rPr>
        <w:lastRenderedPageBreak/>
        <w:t>Mn</w:t>
      </w:r>
      <w:r w:rsidR="00191592" w:rsidRPr="006C221E">
        <w:rPr>
          <w:rFonts w:ascii="Times New Roman" w:hAnsi="Times New Roman" w:cs="Times New Roman"/>
          <w:color w:val="000000" w:themeColor="text1"/>
          <w:sz w:val="20"/>
          <w:szCs w:val="20"/>
          <w:vertAlign w:val="superscript"/>
        </w:rPr>
        <w:t>2+</w:t>
      </w:r>
      <w:r w:rsidR="00191592" w:rsidRPr="006C221E">
        <w:rPr>
          <w:rFonts w:ascii="Times New Roman" w:hAnsi="Times New Roman" w:cs="Times New Roman"/>
          <w:sz w:val="20"/>
          <w:szCs w:val="20"/>
          <w:shd w:val="clear" w:color="auto" w:fill="FEFEFE"/>
        </w:rPr>
        <w:t>，</w:t>
      </w:r>
      <w:r w:rsidR="00191592" w:rsidRPr="006C221E">
        <w:rPr>
          <w:rFonts w:ascii="Times New Roman" w:hAnsi="Times New Roman" w:cs="Times New Roman"/>
          <w:sz w:val="20"/>
          <w:szCs w:val="20"/>
          <w:shd w:val="clear" w:color="auto" w:fill="FEFEFE"/>
        </w:rPr>
        <w:t>Mn</w:t>
      </w:r>
      <w:r w:rsidR="00191592" w:rsidRPr="006C221E">
        <w:rPr>
          <w:rFonts w:ascii="Times New Roman" w:hAnsi="Times New Roman" w:cs="Times New Roman"/>
          <w:color w:val="000000" w:themeColor="text1"/>
          <w:sz w:val="20"/>
          <w:szCs w:val="20"/>
          <w:vertAlign w:val="superscript"/>
        </w:rPr>
        <w:t>2+</w:t>
      </w:r>
      <w:r w:rsidR="00191592" w:rsidRPr="006C221E">
        <w:rPr>
          <w:rFonts w:ascii="Times New Roman" w:hAnsi="Times New Roman" w:cs="Times New Roman"/>
          <w:sz w:val="20"/>
          <w:szCs w:val="20"/>
          <w:shd w:val="clear" w:color="auto" w:fill="FEFEFE"/>
        </w:rPr>
        <w:t>會取代離子半徑大小差不多的</w:t>
      </w:r>
      <w:r w:rsidR="00191592" w:rsidRPr="006C221E">
        <w:rPr>
          <w:rFonts w:ascii="Times New Roman" w:hAnsi="Times New Roman" w:cs="Times New Roman"/>
          <w:sz w:val="20"/>
          <w:szCs w:val="20"/>
          <w:shd w:val="clear" w:color="auto" w:fill="FEFEFE"/>
        </w:rPr>
        <w:t xml:space="preserve"> Ti</w:t>
      </w:r>
      <w:r w:rsidR="00191592" w:rsidRPr="006C221E">
        <w:rPr>
          <w:rFonts w:ascii="Times New Roman" w:hAnsi="Times New Roman" w:cs="Times New Roman"/>
          <w:sz w:val="20"/>
          <w:szCs w:val="20"/>
          <w:shd w:val="clear" w:color="auto" w:fill="FEFEFE"/>
          <w:vertAlign w:val="superscript"/>
        </w:rPr>
        <w:t xml:space="preserve">4+ </w:t>
      </w:r>
      <w:r w:rsidR="00191592" w:rsidRPr="006C221E">
        <w:rPr>
          <w:rFonts w:ascii="Times New Roman" w:hAnsi="Times New Roman" w:cs="Times New Roman"/>
          <w:sz w:val="20"/>
          <w:szCs w:val="20"/>
          <w:shd w:val="clear" w:color="auto" w:fill="FEFEFE"/>
        </w:rPr>
        <w:t>形成一個受體離子</w:t>
      </w:r>
      <w:r w:rsidR="00191592" w:rsidRPr="006C221E">
        <w:rPr>
          <w:rFonts w:ascii="Times New Roman" w:hAnsi="Times New Roman" w:cs="Times New Roman"/>
          <w:sz w:val="20"/>
          <w:szCs w:val="20"/>
          <w:shd w:val="clear" w:color="auto" w:fill="FEFEFE"/>
        </w:rPr>
        <w:t xml:space="preserve"> (acceptor)</w:t>
      </w:r>
      <w:r w:rsidR="00191592" w:rsidRPr="006C221E">
        <w:rPr>
          <w:rFonts w:ascii="Times New Roman" w:hAnsi="Times New Roman" w:cs="Times New Roman"/>
          <w:sz w:val="20"/>
          <w:szCs w:val="20"/>
          <w:shd w:val="clear" w:color="auto" w:fill="FEFEFE"/>
        </w:rPr>
        <w:t>，</w:t>
      </w:r>
      <w:r w:rsidR="00AF7E88" w:rsidRPr="006C221E">
        <w:rPr>
          <w:rFonts w:ascii="Times New Roman" w:hAnsi="Times New Roman" w:cs="Times New Roman"/>
          <w:sz w:val="20"/>
          <w:szCs w:val="20"/>
          <w:shd w:val="clear" w:color="auto" w:fill="FEFEFE"/>
        </w:rPr>
        <w:t>以低價取代高價，</w:t>
      </w:r>
      <w:r w:rsidR="00191592" w:rsidRPr="006C221E">
        <w:rPr>
          <w:rFonts w:ascii="Times New Roman" w:hAnsi="Times New Roman" w:cs="Times New Roman"/>
          <w:sz w:val="20"/>
          <w:szCs w:val="20"/>
          <w:shd w:val="clear" w:color="auto" w:fill="FEFEFE"/>
        </w:rPr>
        <w:t>在晶格點位置</w:t>
      </w:r>
      <w:r w:rsidR="00AF7E88" w:rsidRPr="006C221E">
        <w:rPr>
          <w:rFonts w:ascii="Times New Roman" w:hAnsi="Times New Roman" w:cs="Times New Roman"/>
          <w:sz w:val="20"/>
          <w:szCs w:val="20"/>
          <w:shd w:val="clear" w:color="auto" w:fill="FEFEFE"/>
        </w:rPr>
        <w:t>形成負二價的缺陷，為平衡價數，會使得氧空缺數量增多，反應趨向往左，使得自由電子數量下降，藉此改善半導化的情況。</w:t>
      </w:r>
    </w:p>
    <w:p w14:paraId="241D3B62" w14:textId="77777777" w:rsidR="00F86762" w:rsidRPr="006C221E" w:rsidRDefault="00F86762" w:rsidP="00EF7250">
      <w:pPr>
        <w:pStyle w:val="ad"/>
        <w:numPr>
          <w:ilvl w:val="0"/>
          <w:numId w:val="3"/>
        </w:numPr>
        <w:ind w:leftChars="0"/>
        <w:jc w:val="both"/>
        <w:rPr>
          <w:rFonts w:eastAsiaTheme="minorEastAsia"/>
          <w:b/>
        </w:rPr>
      </w:pPr>
      <w:r w:rsidRPr="006C221E">
        <w:rPr>
          <w:rFonts w:eastAsiaTheme="minorEastAsia"/>
          <w:b/>
        </w:rPr>
        <w:t>實驗方法</w:t>
      </w:r>
      <w:r w:rsidRPr="006C221E">
        <w:rPr>
          <w:rFonts w:eastAsiaTheme="minorEastAsia"/>
          <w:b/>
        </w:rPr>
        <w:t xml:space="preserve"> </w:t>
      </w:r>
    </w:p>
    <w:p w14:paraId="107BEBB5" w14:textId="77777777" w:rsidR="00B51892" w:rsidRPr="006C221E" w:rsidRDefault="00B51892" w:rsidP="00B51892">
      <w:pPr>
        <w:jc w:val="both"/>
        <w:rPr>
          <w:rFonts w:ascii="Times New Roman" w:hAnsi="Times New Roman" w:cs="Times New Roman"/>
          <w:b/>
          <w:szCs w:val="28"/>
        </w:rPr>
      </w:pPr>
      <w:r w:rsidRPr="006C221E">
        <w:rPr>
          <w:rFonts w:ascii="Times New Roman" w:hAnsi="Times New Roman" w:cs="Times New Roman"/>
          <w:b/>
          <w:bCs/>
          <w:spacing w:val="20"/>
        </w:rPr>
        <w:t>2.1</w:t>
      </w:r>
      <w:r w:rsidRPr="006C221E">
        <w:rPr>
          <w:rFonts w:ascii="Times New Roman" w:hAnsi="Times New Roman" w:cs="Times New Roman"/>
          <w:b/>
          <w:szCs w:val="32"/>
        </w:rPr>
        <w:t>粉末製備及分析</w:t>
      </w:r>
    </w:p>
    <w:p w14:paraId="7D0E2EB4" w14:textId="627953B2" w:rsidR="00B51892" w:rsidRPr="006C221E" w:rsidRDefault="00C40C68" w:rsidP="00B51892">
      <w:pPr>
        <w:spacing w:after="240"/>
        <w:ind w:firstLineChars="200" w:firstLine="400"/>
        <w:jc w:val="both"/>
        <w:rPr>
          <w:rFonts w:ascii="Times New Roman" w:hAnsi="Times New Roman" w:cs="Times New Roman"/>
          <w:sz w:val="20"/>
          <w:lang w:val="es-ES"/>
        </w:rPr>
      </w:pPr>
      <w:r w:rsidRPr="006C221E">
        <w:rPr>
          <w:rFonts w:ascii="Times New Roman" w:hAnsi="Times New Roman" w:cs="Times New Roman"/>
          <w:sz w:val="20"/>
        </w:rPr>
        <w:t>Ba</w:t>
      </w:r>
      <w:r w:rsidRPr="006C221E">
        <w:rPr>
          <w:rFonts w:ascii="Times New Roman" w:hAnsi="Times New Roman" w:cs="Times New Roman"/>
          <w:sz w:val="20"/>
          <w:vertAlign w:val="subscript"/>
        </w:rPr>
        <w:t>1-x</w:t>
      </w:r>
      <w:r w:rsidRPr="006C221E">
        <w:rPr>
          <w:rFonts w:ascii="Times New Roman" w:hAnsi="Times New Roman" w:cs="Times New Roman"/>
          <w:sz w:val="20"/>
        </w:rPr>
        <w:t>Ca</w:t>
      </w:r>
      <w:r w:rsidRPr="006C221E">
        <w:rPr>
          <w:rFonts w:ascii="Times New Roman" w:hAnsi="Times New Roman" w:cs="Times New Roman"/>
          <w:sz w:val="20"/>
          <w:vertAlign w:val="subscript"/>
        </w:rPr>
        <w:t>x</w:t>
      </w:r>
      <w:r w:rsidRPr="006C221E">
        <w:rPr>
          <w:rFonts w:ascii="Times New Roman" w:hAnsi="Times New Roman" w:cs="Times New Roman"/>
          <w:sz w:val="20"/>
        </w:rPr>
        <w:t>Ti</w:t>
      </w:r>
      <w:r w:rsidRPr="006C221E">
        <w:rPr>
          <w:rFonts w:ascii="Times New Roman" w:hAnsi="Times New Roman" w:cs="Times New Roman"/>
          <w:sz w:val="20"/>
          <w:vertAlign w:val="subscript"/>
        </w:rPr>
        <w:t>1.005</w:t>
      </w:r>
      <w:r w:rsidR="00B51892" w:rsidRPr="006C221E">
        <w:rPr>
          <w:rFonts w:ascii="Times New Roman" w:hAnsi="Times New Roman" w:cs="Times New Roman"/>
          <w:sz w:val="20"/>
          <w:lang w:val="es-ES"/>
        </w:rPr>
        <w:t>O</w:t>
      </w:r>
      <w:r w:rsidR="00B51892" w:rsidRPr="006C221E">
        <w:rPr>
          <w:rFonts w:ascii="Times New Roman" w:hAnsi="Times New Roman" w:cs="Times New Roman"/>
          <w:sz w:val="20"/>
          <w:vertAlign w:val="subscript"/>
          <w:lang w:val="es-ES"/>
        </w:rPr>
        <w:t>3</w:t>
      </w:r>
      <w:r w:rsidR="00B51892" w:rsidRPr="006C221E">
        <w:rPr>
          <w:rFonts w:ascii="Times New Roman" w:hAnsi="Times New Roman" w:cs="Times New Roman"/>
          <w:sz w:val="20"/>
          <w:lang w:val="es-ES"/>
        </w:rPr>
        <w:t xml:space="preserve"> </w:t>
      </w:r>
      <w:r w:rsidRPr="006C221E">
        <w:rPr>
          <w:rFonts w:ascii="Times New Roman" w:hAnsi="Times New Roman" w:cs="Times New Roman"/>
          <w:sz w:val="20"/>
        </w:rPr>
        <w:t>粉末製備採用固態</w:t>
      </w:r>
      <w:r w:rsidR="00B51892" w:rsidRPr="006C221E">
        <w:rPr>
          <w:rFonts w:ascii="Times New Roman" w:hAnsi="Times New Roman" w:cs="Times New Roman"/>
          <w:sz w:val="20"/>
        </w:rPr>
        <w:t>反應法</w:t>
      </w:r>
      <w:r w:rsidR="00B51892" w:rsidRPr="006C221E">
        <w:rPr>
          <w:rFonts w:ascii="Times New Roman" w:hAnsi="Times New Roman" w:cs="Times New Roman"/>
          <w:sz w:val="20"/>
          <w:lang w:val="es-ES"/>
        </w:rPr>
        <w:t>，</w:t>
      </w:r>
      <w:r w:rsidR="00B51892" w:rsidRPr="006C221E">
        <w:rPr>
          <w:rFonts w:ascii="Times New Roman" w:hAnsi="Times New Roman" w:cs="Times New Roman"/>
          <w:sz w:val="20"/>
        </w:rPr>
        <w:t>將</w:t>
      </w:r>
      <w:r w:rsidR="00B51892" w:rsidRPr="006C221E">
        <w:rPr>
          <w:rFonts w:ascii="Times New Roman" w:hAnsi="Times New Roman" w:cs="Times New Roman"/>
          <w:sz w:val="20"/>
          <w:lang w:val="es-ES"/>
        </w:rPr>
        <w:t xml:space="preserve"> BaCO</w:t>
      </w:r>
      <w:r w:rsidR="00B51892" w:rsidRPr="006C221E">
        <w:rPr>
          <w:rFonts w:ascii="Times New Roman" w:hAnsi="Times New Roman" w:cs="Times New Roman"/>
          <w:sz w:val="20"/>
          <w:vertAlign w:val="subscript"/>
          <w:lang w:val="es-ES"/>
        </w:rPr>
        <w:t xml:space="preserve">3 </w:t>
      </w:r>
      <w:r w:rsidR="00B51892" w:rsidRPr="006C221E">
        <w:rPr>
          <w:rFonts w:ascii="Times New Roman" w:hAnsi="Times New Roman" w:cs="Times New Roman"/>
          <w:sz w:val="20"/>
        </w:rPr>
        <w:t>、</w:t>
      </w:r>
      <w:r w:rsidR="00B51892" w:rsidRPr="006C221E">
        <w:rPr>
          <w:rFonts w:ascii="Times New Roman" w:hAnsi="Times New Roman" w:cs="Times New Roman"/>
          <w:sz w:val="20"/>
          <w:lang w:val="es-ES"/>
        </w:rPr>
        <w:t>TiO</w:t>
      </w:r>
      <w:r w:rsidR="00B51892" w:rsidRPr="006C221E">
        <w:rPr>
          <w:rFonts w:ascii="Times New Roman" w:hAnsi="Times New Roman" w:cs="Times New Roman"/>
          <w:sz w:val="20"/>
          <w:vertAlign w:val="subscript"/>
          <w:lang w:val="es-ES"/>
        </w:rPr>
        <w:t xml:space="preserve">2 </w:t>
      </w:r>
      <w:r w:rsidR="00B51892" w:rsidRPr="006C221E">
        <w:rPr>
          <w:rFonts w:ascii="Times New Roman" w:hAnsi="Times New Roman" w:cs="Times New Roman"/>
          <w:sz w:val="20"/>
        </w:rPr>
        <w:t>及</w:t>
      </w:r>
      <w:r w:rsidRPr="006C221E">
        <w:rPr>
          <w:rFonts w:ascii="Times New Roman" w:hAnsi="Times New Roman" w:cs="Times New Roman"/>
          <w:sz w:val="20"/>
          <w:lang w:val="es-ES"/>
        </w:rPr>
        <w:t xml:space="preserve"> CaC</w:t>
      </w:r>
      <w:r w:rsidR="00B51892" w:rsidRPr="006C221E">
        <w:rPr>
          <w:rFonts w:ascii="Times New Roman" w:hAnsi="Times New Roman" w:cs="Times New Roman"/>
          <w:sz w:val="20"/>
          <w:lang w:val="es-ES"/>
        </w:rPr>
        <w:t>O</w:t>
      </w:r>
      <w:r w:rsidRPr="006C221E">
        <w:rPr>
          <w:rFonts w:ascii="Times New Roman" w:hAnsi="Times New Roman" w:cs="Times New Roman"/>
          <w:sz w:val="20"/>
          <w:vertAlign w:val="subscript"/>
          <w:lang w:val="es-ES"/>
        </w:rPr>
        <w:t>3</w:t>
      </w:r>
      <w:r w:rsidR="00B51892" w:rsidRPr="006C221E">
        <w:rPr>
          <w:rFonts w:ascii="Times New Roman" w:hAnsi="Times New Roman" w:cs="Times New Roman"/>
          <w:sz w:val="20"/>
          <w:vertAlign w:val="subscript"/>
          <w:lang w:val="es-ES"/>
        </w:rPr>
        <w:t xml:space="preserve"> </w:t>
      </w:r>
      <w:r w:rsidRPr="006C221E">
        <w:rPr>
          <w:rFonts w:ascii="Times New Roman" w:hAnsi="Times New Roman" w:cs="Times New Roman"/>
          <w:sz w:val="20"/>
        </w:rPr>
        <w:t>三種起始粉末按照設計</w:t>
      </w:r>
      <w:r w:rsidR="00B51892" w:rsidRPr="006C221E">
        <w:rPr>
          <w:rFonts w:ascii="Times New Roman" w:hAnsi="Times New Roman" w:cs="Times New Roman"/>
          <w:sz w:val="20"/>
        </w:rPr>
        <w:t>的劑量比例秤重</w:t>
      </w:r>
      <w:r w:rsidR="00B51892" w:rsidRPr="006C221E">
        <w:rPr>
          <w:rFonts w:ascii="Times New Roman" w:hAnsi="Times New Roman" w:cs="Times New Roman"/>
          <w:sz w:val="20"/>
          <w:lang w:val="es-ES"/>
        </w:rPr>
        <w:t>，</w:t>
      </w:r>
      <w:r w:rsidRPr="006C221E">
        <w:rPr>
          <w:rFonts w:ascii="Times New Roman" w:hAnsi="Times New Roman" w:cs="Times New Roman"/>
          <w:color w:val="000000"/>
          <w:sz w:val="20"/>
        </w:rPr>
        <w:t>為使</w:t>
      </w:r>
      <w:r w:rsidRPr="006C221E">
        <w:rPr>
          <w:rFonts w:ascii="Times New Roman" w:hAnsi="Times New Roman" w:cs="Times New Roman"/>
          <w:color w:val="000000"/>
          <w:sz w:val="20"/>
        </w:rPr>
        <w:t>Ca</w:t>
      </w:r>
      <w:r w:rsidRPr="006C221E">
        <w:rPr>
          <w:rFonts w:ascii="Times New Roman" w:hAnsi="Times New Roman" w:cs="Times New Roman"/>
          <w:color w:val="000000"/>
          <w:sz w:val="20"/>
          <w:vertAlign w:val="superscript"/>
        </w:rPr>
        <w:t>2+</w:t>
      </w:r>
      <w:r w:rsidRPr="006C221E">
        <w:rPr>
          <w:rFonts w:ascii="Times New Roman" w:hAnsi="Times New Roman" w:cs="Times New Roman"/>
          <w:color w:val="000000"/>
          <w:sz w:val="20"/>
          <w:lang w:val="es-ES"/>
        </w:rPr>
        <w:t>進入</w:t>
      </w:r>
      <w:r w:rsidRPr="006C221E">
        <w:rPr>
          <w:rFonts w:ascii="Times New Roman" w:hAnsi="Times New Roman" w:cs="Times New Roman"/>
          <w:color w:val="000000"/>
          <w:sz w:val="20"/>
          <w:lang w:val="es-ES"/>
        </w:rPr>
        <w:t>A- site</w:t>
      </w:r>
      <w:r w:rsidR="00B51892" w:rsidRPr="006C221E">
        <w:rPr>
          <w:rFonts w:ascii="Times New Roman" w:hAnsi="Times New Roman" w:cs="Times New Roman"/>
          <w:color w:val="000000"/>
          <w:sz w:val="20"/>
          <w:lang w:val="es-ES"/>
        </w:rPr>
        <w:t>，</w:t>
      </w:r>
      <w:r w:rsidR="00B51892" w:rsidRPr="006C221E">
        <w:rPr>
          <w:rFonts w:ascii="Times New Roman" w:hAnsi="Times New Roman" w:cs="Times New Roman"/>
          <w:color w:val="000000"/>
          <w:sz w:val="20"/>
          <w:lang w:val="es-ES"/>
        </w:rPr>
        <w:t xml:space="preserve"> </w:t>
      </w:r>
      <w:r w:rsidR="00B51892" w:rsidRPr="006C221E">
        <w:rPr>
          <w:rFonts w:ascii="Times New Roman" w:hAnsi="Times New Roman" w:cs="Times New Roman"/>
          <w:sz w:val="20"/>
          <w:lang w:val="es-ES"/>
        </w:rPr>
        <w:t>BaCO</w:t>
      </w:r>
      <w:r w:rsidR="00B51892" w:rsidRPr="006C221E">
        <w:rPr>
          <w:rFonts w:ascii="Times New Roman" w:hAnsi="Times New Roman" w:cs="Times New Roman"/>
          <w:sz w:val="20"/>
          <w:vertAlign w:val="subscript"/>
          <w:lang w:val="es-ES"/>
        </w:rPr>
        <w:t xml:space="preserve">3 </w:t>
      </w:r>
      <w:r w:rsidR="00B51892" w:rsidRPr="006C221E">
        <w:rPr>
          <w:rFonts w:ascii="Times New Roman" w:hAnsi="Times New Roman" w:cs="Times New Roman"/>
          <w:color w:val="000000"/>
          <w:sz w:val="20"/>
        </w:rPr>
        <w:t>以及</w:t>
      </w:r>
      <w:r w:rsidR="00B51892" w:rsidRPr="006C221E">
        <w:rPr>
          <w:rFonts w:ascii="Times New Roman" w:hAnsi="Times New Roman" w:cs="Times New Roman"/>
          <w:color w:val="000000"/>
          <w:sz w:val="20"/>
          <w:lang w:val="es-ES"/>
        </w:rPr>
        <w:t xml:space="preserve"> </w:t>
      </w:r>
      <w:r w:rsidR="00B51892" w:rsidRPr="006C221E">
        <w:rPr>
          <w:rFonts w:ascii="Times New Roman" w:hAnsi="Times New Roman" w:cs="Times New Roman"/>
          <w:sz w:val="20"/>
          <w:lang w:val="es-ES"/>
        </w:rPr>
        <w:t>TiO</w:t>
      </w:r>
      <w:r w:rsidR="00B51892" w:rsidRPr="006C221E">
        <w:rPr>
          <w:rFonts w:ascii="Times New Roman" w:hAnsi="Times New Roman" w:cs="Times New Roman"/>
          <w:sz w:val="20"/>
          <w:vertAlign w:val="subscript"/>
          <w:lang w:val="es-ES"/>
        </w:rPr>
        <w:t xml:space="preserve">2 </w:t>
      </w:r>
      <w:r w:rsidR="00B51892" w:rsidRPr="006C221E">
        <w:rPr>
          <w:rFonts w:ascii="Times New Roman" w:hAnsi="Times New Roman" w:cs="Times New Roman"/>
          <w:color w:val="000000"/>
          <w:sz w:val="20"/>
        </w:rPr>
        <w:t>粉末以</w:t>
      </w:r>
      <w:r w:rsidR="00B51892" w:rsidRPr="006C221E">
        <w:rPr>
          <w:rFonts w:ascii="Times New Roman" w:hAnsi="Times New Roman" w:cs="Times New Roman"/>
          <w:color w:val="000000"/>
          <w:sz w:val="20"/>
          <w:lang w:val="es-ES"/>
        </w:rPr>
        <w:t xml:space="preserve"> Ba/Ti </w:t>
      </w:r>
      <w:r w:rsidR="00B51892" w:rsidRPr="006C221E">
        <w:rPr>
          <w:rFonts w:ascii="Times New Roman" w:hAnsi="Times New Roman" w:cs="Times New Roman"/>
          <w:color w:val="000000"/>
          <w:sz w:val="20"/>
        </w:rPr>
        <w:t>比</w:t>
      </w:r>
      <w:r w:rsidRPr="006C221E">
        <w:rPr>
          <w:rFonts w:ascii="Times New Roman" w:hAnsi="Times New Roman" w:cs="Times New Roman"/>
          <w:color w:val="000000"/>
          <w:sz w:val="20"/>
          <w:lang w:val="es-ES"/>
        </w:rPr>
        <w:t xml:space="preserve"> = 1 : 1.005</w:t>
      </w:r>
      <w:r w:rsidR="00B51892" w:rsidRPr="006C221E">
        <w:rPr>
          <w:rFonts w:ascii="Times New Roman" w:hAnsi="Times New Roman" w:cs="Times New Roman"/>
          <w:color w:val="000000"/>
          <w:sz w:val="20"/>
          <w:lang w:val="es-ES"/>
        </w:rPr>
        <w:t xml:space="preserve"> </w:t>
      </w:r>
      <w:r w:rsidRPr="006C221E">
        <w:rPr>
          <w:rFonts w:ascii="Times New Roman" w:hAnsi="Times New Roman" w:cs="Times New Roman"/>
          <w:color w:val="000000"/>
          <w:sz w:val="20"/>
        </w:rPr>
        <w:t>之比例配置</w:t>
      </w:r>
      <w:r w:rsidR="00B51892" w:rsidRPr="006C221E">
        <w:rPr>
          <w:rFonts w:ascii="Times New Roman" w:hAnsi="Times New Roman" w:cs="Times New Roman"/>
          <w:sz w:val="20"/>
          <w:lang w:val="es-ES"/>
        </w:rPr>
        <w:t>，</w:t>
      </w:r>
      <w:r w:rsidR="00B51892" w:rsidRPr="006C221E">
        <w:rPr>
          <w:rFonts w:ascii="Times New Roman" w:hAnsi="Times New Roman" w:cs="Times New Roman"/>
          <w:sz w:val="20"/>
        </w:rPr>
        <w:t>其中</w:t>
      </w:r>
      <w:r w:rsidRPr="006C221E">
        <w:rPr>
          <w:rFonts w:ascii="Times New Roman" w:hAnsi="Times New Roman" w:cs="Times New Roman"/>
          <w:sz w:val="20"/>
          <w:lang w:val="es-ES"/>
        </w:rPr>
        <w:t xml:space="preserve"> CaCO</w:t>
      </w:r>
      <w:r w:rsidRPr="006C221E">
        <w:rPr>
          <w:rFonts w:ascii="Times New Roman" w:hAnsi="Times New Roman" w:cs="Times New Roman"/>
          <w:sz w:val="20"/>
          <w:vertAlign w:val="subscript"/>
          <w:lang w:val="es-ES"/>
        </w:rPr>
        <w:t>3</w:t>
      </w:r>
      <w:r w:rsidR="00B51892" w:rsidRPr="006C221E">
        <w:rPr>
          <w:rFonts w:ascii="Times New Roman" w:hAnsi="Times New Roman" w:cs="Times New Roman"/>
          <w:sz w:val="20"/>
          <w:vertAlign w:val="subscript"/>
          <w:lang w:val="es-ES"/>
        </w:rPr>
        <w:t xml:space="preserve"> </w:t>
      </w:r>
      <w:r w:rsidR="00B51892" w:rsidRPr="006C221E">
        <w:rPr>
          <w:rFonts w:ascii="Times New Roman" w:hAnsi="Times New Roman" w:cs="Times New Roman"/>
          <w:sz w:val="20"/>
        </w:rPr>
        <w:t>的添加量分別為</w:t>
      </w:r>
      <w:r w:rsidRPr="006C221E">
        <w:rPr>
          <w:rFonts w:ascii="Times New Roman" w:hAnsi="Times New Roman" w:cs="Times New Roman"/>
          <w:sz w:val="20"/>
          <w:lang w:val="es-ES"/>
        </w:rPr>
        <w:t xml:space="preserve"> 0, 4, 8</w:t>
      </w:r>
      <w:r w:rsidRPr="006C221E">
        <w:rPr>
          <w:rFonts w:ascii="Times New Roman" w:hAnsi="Times New Roman" w:cs="Times New Roman"/>
          <w:sz w:val="20"/>
          <w:lang w:val="es-ES"/>
        </w:rPr>
        <w:t>和</w:t>
      </w:r>
      <w:r w:rsidRPr="006C221E">
        <w:rPr>
          <w:rFonts w:ascii="Times New Roman" w:hAnsi="Times New Roman" w:cs="Times New Roman"/>
          <w:sz w:val="20"/>
          <w:lang w:val="es-ES"/>
        </w:rPr>
        <w:t xml:space="preserve">12 </w:t>
      </w:r>
      <w:r w:rsidR="00B51892" w:rsidRPr="006C221E">
        <w:rPr>
          <w:rFonts w:ascii="Times New Roman" w:hAnsi="Times New Roman" w:cs="Times New Roman"/>
          <w:sz w:val="20"/>
          <w:lang w:val="es-ES"/>
        </w:rPr>
        <w:t>mol.%</w:t>
      </w:r>
      <w:r w:rsidR="00624B38" w:rsidRPr="006C221E">
        <w:rPr>
          <w:rFonts w:ascii="Times New Roman" w:hAnsi="Times New Roman" w:cs="Times New Roman"/>
          <w:sz w:val="20"/>
          <w:lang w:val="es-ES"/>
        </w:rPr>
        <w:t>。</w:t>
      </w:r>
      <w:r w:rsidR="00624B38" w:rsidRPr="006C221E">
        <w:rPr>
          <w:rFonts w:ascii="Times New Roman" w:hAnsi="Times New Roman" w:cs="Times New Roman"/>
          <w:sz w:val="20"/>
        </w:rPr>
        <w:t>接著將粉末與</w:t>
      </w:r>
      <w:r w:rsidR="00624B38" w:rsidRPr="006C221E">
        <w:rPr>
          <w:rFonts w:ascii="Times New Roman" w:hAnsi="Times New Roman" w:cs="Times New Roman"/>
          <w:sz w:val="20"/>
          <w:lang w:val="es-ES"/>
        </w:rPr>
        <w:t xml:space="preserve">99.5 vol.% </w:t>
      </w:r>
      <w:r w:rsidR="00624B38" w:rsidRPr="006C221E">
        <w:rPr>
          <w:rFonts w:ascii="Times New Roman" w:hAnsi="Times New Roman" w:cs="Times New Roman"/>
          <w:sz w:val="20"/>
          <w:lang w:val="es-ES"/>
        </w:rPr>
        <w:t>酒精</w:t>
      </w:r>
      <w:r w:rsidR="00B51892" w:rsidRPr="006C221E">
        <w:rPr>
          <w:rFonts w:ascii="Times New Roman" w:hAnsi="Times New Roman" w:cs="Times New Roman"/>
          <w:sz w:val="20"/>
        </w:rPr>
        <w:t>、</w:t>
      </w:r>
      <w:r w:rsidR="00B51892" w:rsidRPr="006C221E">
        <w:rPr>
          <w:rFonts w:ascii="Times New Roman" w:hAnsi="Times New Roman" w:cs="Times New Roman"/>
          <w:sz w:val="20"/>
          <w:lang w:val="es-ES"/>
        </w:rPr>
        <w:t xml:space="preserve">1 wt % </w:t>
      </w:r>
      <w:r w:rsidR="00B51892" w:rsidRPr="006C221E">
        <w:rPr>
          <w:rFonts w:ascii="Times New Roman" w:hAnsi="Times New Roman" w:cs="Times New Roman"/>
          <w:sz w:val="20"/>
        </w:rPr>
        <w:t>油性分散劑及直徑</w:t>
      </w:r>
      <w:r w:rsidR="00B51892" w:rsidRPr="006C221E">
        <w:rPr>
          <w:rFonts w:ascii="Times New Roman" w:hAnsi="Times New Roman" w:cs="Times New Roman"/>
          <w:sz w:val="20"/>
          <w:lang w:val="es-ES"/>
        </w:rPr>
        <w:t>2 mm</w:t>
      </w:r>
      <w:r w:rsidR="00B51892" w:rsidRPr="006C221E">
        <w:rPr>
          <w:rFonts w:ascii="Times New Roman" w:hAnsi="Times New Roman" w:cs="Times New Roman"/>
          <w:sz w:val="20"/>
        </w:rPr>
        <w:t>之氧化鋯磨球混合於</w:t>
      </w:r>
      <w:r w:rsidR="00B51892" w:rsidRPr="006C221E">
        <w:rPr>
          <w:rFonts w:ascii="Times New Roman" w:hAnsi="Times New Roman" w:cs="Times New Roman"/>
          <w:sz w:val="20"/>
          <w:lang w:val="es-ES"/>
        </w:rPr>
        <w:t xml:space="preserve"> 250 ml </w:t>
      </w:r>
      <w:r w:rsidR="00B51892" w:rsidRPr="006C221E">
        <w:rPr>
          <w:rFonts w:ascii="Times New Roman" w:hAnsi="Times New Roman" w:cs="Times New Roman"/>
          <w:sz w:val="20"/>
        </w:rPr>
        <w:t>的</w:t>
      </w:r>
      <w:r w:rsidR="00B51892" w:rsidRPr="006C221E">
        <w:rPr>
          <w:rFonts w:ascii="Times New Roman" w:hAnsi="Times New Roman" w:cs="Times New Roman"/>
          <w:sz w:val="20"/>
          <w:lang w:val="es-ES"/>
        </w:rPr>
        <w:t xml:space="preserve"> PP </w:t>
      </w:r>
      <w:r w:rsidR="00B51892" w:rsidRPr="006C221E">
        <w:rPr>
          <w:rFonts w:ascii="Times New Roman" w:hAnsi="Times New Roman" w:cs="Times New Roman"/>
          <w:sz w:val="20"/>
        </w:rPr>
        <w:t>球磨罐中</w:t>
      </w:r>
      <w:r w:rsidR="00624B38" w:rsidRPr="006C221E">
        <w:rPr>
          <w:rFonts w:ascii="Times New Roman" w:hAnsi="Times New Roman" w:cs="Times New Roman"/>
          <w:sz w:val="20"/>
        </w:rPr>
        <w:t>球磨</w:t>
      </w:r>
      <w:r w:rsidR="00624B38" w:rsidRPr="006C221E">
        <w:rPr>
          <w:rFonts w:ascii="Times New Roman" w:hAnsi="Times New Roman" w:cs="Times New Roman"/>
          <w:sz w:val="20"/>
        </w:rPr>
        <w:t>24 h</w:t>
      </w:r>
      <w:r w:rsidR="00624B38" w:rsidRPr="006C221E">
        <w:rPr>
          <w:rFonts w:ascii="Times New Roman" w:hAnsi="Times New Roman" w:cs="Times New Roman"/>
          <w:sz w:val="20"/>
        </w:rPr>
        <w:t>。混合後以旋轉濃縮儀</w:t>
      </w:r>
      <w:r w:rsidR="00B51892" w:rsidRPr="006C221E">
        <w:rPr>
          <w:rFonts w:ascii="Times New Roman" w:hAnsi="Times New Roman" w:cs="Times New Roman"/>
          <w:sz w:val="20"/>
        </w:rPr>
        <w:t>去除溶劑</w:t>
      </w:r>
      <w:r w:rsidR="00B51892" w:rsidRPr="006C221E">
        <w:rPr>
          <w:rFonts w:ascii="Times New Roman" w:hAnsi="Times New Roman" w:cs="Times New Roman"/>
          <w:sz w:val="20"/>
          <w:lang w:val="es-ES"/>
        </w:rPr>
        <w:t>，</w:t>
      </w:r>
      <w:r w:rsidR="00B51892" w:rsidRPr="006C221E">
        <w:rPr>
          <w:rFonts w:ascii="Times New Roman" w:hAnsi="Times New Roman" w:cs="Times New Roman"/>
          <w:sz w:val="20"/>
        </w:rPr>
        <w:t>接著進行熱差</w:t>
      </w:r>
      <w:r w:rsidR="00B51892" w:rsidRPr="006C221E">
        <w:rPr>
          <w:rFonts w:ascii="Times New Roman" w:hAnsi="Times New Roman" w:cs="Times New Roman"/>
          <w:sz w:val="20"/>
          <w:lang w:val="es-ES"/>
        </w:rPr>
        <w:t>/</w:t>
      </w:r>
      <w:r w:rsidR="00B51892" w:rsidRPr="006C221E">
        <w:rPr>
          <w:rFonts w:ascii="Times New Roman" w:hAnsi="Times New Roman" w:cs="Times New Roman"/>
          <w:sz w:val="20"/>
        </w:rPr>
        <w:t>熱重分析</w:t>
      </w:r>
      <w:r w:rsidR="00B51892" w:rsidRPr="006C221E">
        <w:rPr>
          <w:rFonts w:ascii="Times New Roman" w:hAnsi="Times New Roman" w:cs="Times New Roman"/>
          <w:sz w:val="20"/>
          <w:lang w:val="es-ES"/>
        </w:rPr>
        <w:t xml:space="preserve"> (DTA/TG)</w:t>
      </w:r>
      <w:r w:rsidR="00B51892" w:rsidRPr="006C221E">
        <w:rPr>
          <w:rFonts w:ascii="Times New Roman" w:hAnsi="Times New Roman" w:cs="Times New Roman"/>
          <w:sz w:val="20"/>
          <w:lang w:val="es-ES"/>
        </w:rPr>
        <w:t>，</w:t>
      </w:r>
      <w:r w:rsidR="006552A9" w:rsidRPr="006C221E">
        <w:rPr>
          <w:rFonts w:ascii="Times New Roman" w:hAnsi="Times New Roman" w:cs="Times New Roman"/>
          <w:sz w:val="20"/>
        </w:rPr>
        <w:t>並以</w:t>
      </w:r>
      <w:r w:rsidR="00B51892" w:rsidRPr="006C221E">
        <w:rPr>
          <w:rFonts w:ascii="Times New Roman" w:hAnsi="Times New Roman" w:cs="Times New Roman"/>
          <w:sz w:val="20"/>
          <w:lang w:val="es-ES"/>
        </w:rPr>
        <w:t>X</w:t>
      </w:r>
      <w:r w:rsidR="00B51892" w:rsidRPr="006C221E">
        <w:rPr>
          <w:rFonts w:ascii="Times New Roman" w:hAnsi="Times New Roman" w:cs="Times New Roman"/>
          <w:sz w:val="20"/>
        </w:rPr>
        <w:t>光繞射儀</w:t>
      </w:r>
      <w:r w:rsidR="00B51892" w:rsidRPr="006C221E">
        <w:rPr>
          <w:rFonts w:ascii="Times New Roman" w:hAnsi="Times New Roman" w:cs="Times New Roman"/>
          <w:sz w:val="20"/>
          <w:lang w:val="es-ES"/>
        </w:rPr>
        <w:t xml:space="preserve"> (XRD) </w:t>
      </w:r>
      <w:r w:rsidR="00B51892" w:rsidRPr="006C221E">
        <w:rPr>
          <w:rFonts w:ascii="Times New Roman" w:hAnsi="Times New Roman" w:cs="Times New Roman"/>
          <w:sz w:val="20"/>
        </w:rPr>
        <w:t>進行相鑑定</w:t>
      </w:r>
      <w:r w:rsidR="006552A9" w:rsidRPr="006C221E">
        <w:rPr>
          <w:rFonts w:ascii="Times New Roman" w:hAnsi="Times New Roman" w:cs="Times New Roman"/>
          <w:sz w:val="20"/>
          <w:lang w:val="es-ES"/>
        </w:rPr>
        <w:t>，接著</w:t>
      </w:r>
      <w:r w:rsidR="00B51892" w:rsidRPr="006C221E">
        <w:rPr>
          <w:rFonts w:ascii="Times New Roman" w:hAnsi="Times New Roman" w:cs="Times New Roman"/>
          <w:sz w:val="20"/>
        </w:rPr>
        <w:t>使用</w:t>
      </w:r>
      <w:r w:rsidR="00B51892" w:rsidRPr="006C221E">
        <w:rPr>
          <w:rFonts w:ascii="Times New Roman" w:hAnsi="Times New Roman" w:cs="Times New Roman"/>
          <w:sz w:val="20"/>
          <w:lang w:val="es-ES"/>
        </w:rPr>
        <w:t xml:space="preserve"> GSAS (General Structure Analysis System) </w:t>
      </w:r>
      <w:r w:rsidR="00B51892" w:rsidRPr="006C221E">
        <w:rPr>
          <w:rFonts w:ascii="Times New Roman" w:hAnsi="Times New Roman" w:cs="Times New Roman"/>
          <w:sz w:val="20"/>
        </w:rPr>
        <w:t>程式對材料進行晶體結構分析。流程如</w:t>
      </w:r>
      <w:r w:rsidR="00B51892" w:rsidRPr="006C221E">
        <w:rPr>
          <w:rFonts w:ascii="Times New Roman" w:hAnsi="Times New Roman" w:cs="Times New Roman"/>
          <w:sz w:val="20"/>
          <w:lang w:val="es-ES"/>
        </w:rPr>
        <w:t xml:space="preserve"> Fig</w:t>
      </w:r>
      <w:r w:rsidR="000D1E14" w:rsidRPr="006C221E">
        <w:rPr>
          <w:rFonts w:ascii="Times New Roman" w:hAnsi="Times New Roman" w:cs="Times New Roman"/>
          <w:sz w:val="20"/>
          <w:lang w:val="es-ES"/>
        </w:rPr>
        <w:t>. 2</w:t>
      </w:r>
      <w:r w:rsidR="00B51892" w:rsidRPr="006C221E">
        <w:rPr>
          <w:rFonts w:ascii="Times New Roman" w:hAnsi="Times New Roman" w:cs="Times New Roman"/>
          <w:sz w:val="20"/>
          <w:lang w:val="es-ES"/>
        </w:rPr>
        <w:t>-1</w:t>
      </w:r>
      <w:r w:rsidR="00B51892" w:rsidRPr="006C221E">
        <w:rPr>
          <w:rFonts w:ascii="Times New Roman" w:hAnsi="Times New Roman" w:cs="Times New Roman"/>
          <w:sz w:val="20"/>
        </w:rPr>
        <w:t>所示。</w:t>
      </w:r>
    </w:p>
    <w:p w14:paraId="2422B930" w14:textId="5F5BAE25" w:rsidR="00EF7250" w:rsidRPr="006C221E" w:rsidRDefault="006552A9" w:rsidP="00EF7250">
      <w:pPr>
        <w:pStyle w:val="ad"/>
        <w:ind w:leftChars="0" w:left="510"/>
        <w:rPr>
          <w:rFonts w:eastAsiaTheme="minorEastAsia"/>
          <w:b/>
        </w:rPr>
      </w:pPr>
      <w:r w:rsidRPr="006C221E">
        <w:rPr>
          <w:rFonts w:eastAsiaTheme="minorEastAsia"/>
          <w:b/>
          <w:noProof/>
        </w:rPr>
        <w:drawing>
          <wp:inline distT="0" distB="0" distL="0" distR="0" wp14:anchorId="5B34A0AD" wp14:editId="273DC024">
            <wp:extent cx="2429050" cy="1864995"/>
            <wp:effectExtent l="0" t="0" r="0" b="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433597" cy="1868486"/>
                    </a:xfrm>
                    <a:prstGeom prst="rect">
                      <a:avLst/>
                    </a:prstGeom>
                  </pic:spPr>
                </pic:pic>
              </a:graphicData>
            </a:graphic>
          </wp:inline>
        </w:drawing>
      </w:r>
    </w:p>
    <w:p w14:paraId="63271B69" w14:textId="77777777" w:rsidR="00EF7250" w:rsidRPr="006C221E" w:rsidRDefault="00EF7250" w:rsidP="00EF7250">
      <w:pPr>
        <w:spacing w:after="240"/>
        <w:jc w:val="center"/>
        <w:rPr>
          <w:rFonts w:ascii="Times New Roman" w:hAnsi="Times New Roman" w:cs="Times New Roman"/>
          <w:sz w:val="20"/>
        </w:rPr>
      </w:pPr>
      <w:r w:rsidRPr="006C221E">
        <w:rPr>
          <w:rFonts w:ascii="Times New Roman" w:hAnsi="Times New Roman" w:cs="Times New Roman"/>
          <w:sz w:val="20"/>
        </w:rPr>
        <w:t>Fig. 2-1 Flowchart of sample preparation, material characterization, and properties measurement.</w:t>
      </w:r>
    </w:p>
    <w:p w14:paraId="6E537517" w14:textId="77777777" w:rsidR="00B51892" w:rsidRPr="006C221E" w:rsidRDefault="00B51892" w:rsidP="00B51892">
      <w:pPr>
        <w:jc w:val="both"/>
        <w:rPr>
          <w:rFonts w:ascii="Times New Roman" w:hAnsi="Times New Roman" w:cs="Times New Roman"/>
          <w:b/>
          <w:szCs w:val="32"/>
        </w:rPr>
      </w:pPr>
      <w:r w:rsidRPr="006C221E">
        <w:rPr>
          <w:rFonts w:ascii="Times New Roman" w:hAnsi="Times New Roman" w:cs="Times New Roman"/>
          <w:b/>
          <w:bCs/>
          <w:spacing w:val="20"/>
        </w:rPr>
        <w:t>2.2</w:t>
      </w:r>
      <w:r w:rsidRPr="006C221E">
        <w:rPr>
          <w:rFonts w:ascii="Times New Roman" w:hAnsi="Times New Roman" w:cs="Times New Roman"/>
          <w:b/>
          <w:szCs w:val="32"/>
        </w:rPr>
        <w:t>燒結體製備及分析</w:t>
      </w:r>
    </w:p>
    <w:p w14:paraId="12BFED6B" w14:textId="7248D6B9" w:rsidR="00B51892" w:rsidRPr="006C221E" w:rsidRDefault="00B51892" w:rsidP="00B51892">
      <w:pPr>
        <w:spacing w:after="240"/>
        <w:ind w:firstLineChars="200" w:firstLine="400"/>
        <w:jc w:val="both"/>
        <w:rPr>
          <w:rFonts w:ascii="Times New Roman" w:hAnsi="Times New Roman" w:cs="Times New Roman"/>
          <w:sz w:val="20"/>
        </w:rPr>
      </w:pPr>
      <w:r w:rsidRPr="006C221E">
        <w:rPr>
          <w:rFonts w:ascii="Times New Roman" w:hAnsi="Times New Roman" w:cs="Times New Roman"/>
          <w:sz w:val="20"/>
        </w:rPr>
        <w:t>將煅燒成單一相之粉末額外</w:t>
      </w:r>
      <w:r w:rsidRPr="006C221E">
        <w:rPr>
          <w:rFonts w:ascii="Times New Roman" w:hAnsi="Times New Roman" w:cs="Times New Roman"/>
          <w:noProof/>
          <w:sz w:val="20"/>
        </w:rPr>
        <w:t>添加</w:t>
      </w:r>
      <w:r w:rsidRPr="006C221E">
        <w:rPr>
          <w:rFonts w:ascii="Times New Roman" w:hAnsi="Times New Roman" w:cs="Times New Roman"/>
          <w:noProof/>
          <w:sz w:val="20"/>
        </w:rPr>
        <w:t xml:space="preserve"> 1 mol.% SiO</w:t>
      </w:r>
      <w:r w:rsidRPr="006C221E">
        <w:rPr>
          <w:rFonts w:ascii="Times New Roman" w:hAnsi="Times New Roman" w:cs="Times New Roman"/>
          <w:noProof/>
          <w:sz w:val="20"/>
          <w:vertAlign w:val="subscript"/>
        </w:rPr>
        <w:t xml:space="preserve">2 </w:t>
      </w:r>
      <w:r w:rsidRPr="006C221E">
        <w:rPr>
          <w:rFonts w:ascii="Times New Roman" w:hAnsi="Times New Roman" w:cs="Times New Roman"/>
          <w:sz w:val="20"/>
        </w:rPr>
        <w:t>、</w:t>
      </w:r>
      <w:r w:rsidRPr="006C221E">
        <w:rPr>
          <w:rFonts w:ascii="Times New Roman" w:hAnsi="Times New Roman" w:cs="Times New Roman"/>
          <w:noProof/>
          <w:sz w:val="20"/>
        </w:rPr>
        <w:t>0.5 mol.% Mn</w:t>
      </w:r>
      <w:r w:rsidR="00E83BEA" w:rsidRPr="006C221E">
        <w:rPr>
          <w:rFonts w:ascii="Times New Roman" w:hAnsi="Times New Roman" w:cs="Times New Roman"/>
          <w:noProof/>
          <w:sz w:val="20"/>
        </w:rPr>
        <w:t>CO</w:t>
      </w:r>
      <w:r w:rsidR="00E83BEA" w:rsidRPr="006C221E">
        <w:rPr>
          <w:rFonts w:ascii="Times New Roman" w:hAnsi="Times New Roman" w:cs="Times New Roman"/>
          <w:noProof/>
          <w:sz w:val="20"/>
          <w:vertAlign w:val="subscript"/>
        </w:rPr>
        <w:t>3</w:t>
      </w:r>
      <w:r w:rsidRPr="006C221E">
        <w:rPr>
          <w:rFonts w:ascii="Times New Roman" w:hAnsi="Times New Roman" w:cs="Times New Roman"/>
          <w:noProof/>
          <w:sz w:val="20"/>
        </w:rPr>
        <w:t>、</w:t>
      </w:r>
      <w:r w:rsidRPr="006C221E">
        <w:rPr>
          <w:rFonts w:ascii="Times New Roman" w:hAnsi="Times New Roman" w:cs="Times New Roman"/>
          <w:sz w:val="20"/>
        </w:rPr>
        <w:t>酒精及分散劑進行球磨混合</w:t>
      </w:r>
      <w:r w:rsidR="0093481F" w:rsidRPr="006C221E">
        <w:rPr>
          <w:rFonts w:ascii="Times New Roman" w:hAnsi="Times New Roman" w:cs="Times New Roman"/>
          <w:sz w:val="20"/>
        </w:rPr>
        <w:t>24 h</w:t>
      </w:r>
      <w:r w:rsidRPr="006C221E">
        <w:rPr>
          <w:rFonts w:ascii="Times New Roman" w:hAnsi="Times New Roman" w:cs="Times New Roman"/>
          <w:sz w:val="20"/>
        </w:rPr>
        <w:t>，將烘乾後之混合粉末</w:t>
      </w:r>
      <w:r w:rsidRPr="006C221E">
        <w:rPr>
          <w:rFonts w:ascii="Times New Roman" w:hAnsi="Times New Roman" w:cs="Times New Roman"/>
          <w:noProof/>
          <w:sz w:val="20"/>
        </w:rPr>
        <w:t>添加黏結劑</w:t>
      </w:r>
      <w:r w:rsidRPr="006C221E">
        <w:rPr>
          <w:rFonts w:ascii="Times New Roman" w:hAnsi="Times New Roman" w:cs="Times New Roman"/>
          <w:noProof/>
          <w:sz w:val="20"/>
        </w:rPr>
        <w:t xml:space="preserve"> </w:t>
      </w:r>
      <w:r w:rsidRPr="006C221E">
        <w:rPr>
          <w:rFonts w:ascii="Times New Roman" w:hAnsi="Times New Roman" w:cs="Times New Roman"/>
          <w:noProof/>
          <w:spacing w:val="-7"/>
          <w:sz w:val="20"/>
        </w:rPr>
        <w:t>(polyvinyl alcohol, PVA, 6 wt%)</w:t>
      </w:r>
      <w:r w:rsidR="006552A9" w:rsidRPr="006C221E">
        <w:rPr>
          <w:rFonts w:ascii="Times New Roman" w:hAnsi="Times New Roman" w:cs="Times New Roman"/>
          <w:noProof/>
          <w:sz w:val="20"/>
        </w:rPr>
        <w:t>，</w:t>
      </w:r>
      <w:r w:rsidR="0093481F" w:rsidRPr="006C221E">
        <w:rPr>
          <w:rFonts w:ascii="Times New Roman" w:hAnsi="Times New Roman" w:cs="Times New Roman"/>
          <w:noProof/>
          <w:sz w:val="20"/>
        </w:rPr>
        <w:t>接著將粉以</w:t>
      </w:r>
      <w:r w:rsidR="00270BE9" w:rsidRPr="006C221E">
        <w:rPr>
          <w:rFonts w:ascii="Times New Roman" w:hAnsi="Times New Roman" w:cs="Times New Roman"/>
          <w:noProof/>
          <w:sz w:val="20"/>
        </w:rPr>
        <w:t>200</w:t>
      </w:r>
      <w:r w:rsidR="00270BE9" w:rsidRPr="006C221E">
        <w:rPr>
          <w:rFonts w:ascii="Times New Roman" w:hAnsi="Times New Roman" w:cs="Times New Roman"/>
          <w:noProof/>
          <w:sz w:val="20"/>
        </w:rPr>
        <w:t>目篩網</w:t>
      </w:r>
      <w:r w:rsidR="0093481F" w:rsidRPr="006C221E">
        <w:rPr>
          <w:rFonts w:ascii="Times New Roman" w:hAnsi="Times New Roman" w:cs="Times New Roman"/>
          <w:noProof/>
          <w:sz w:val="20"/>
        </w:rPr>
        <w:t>過篩</w:t>
      </w:r>
      <w:r w:rsidR="00270BE9" w:rsidRPr="006C221E">
        <w:rPr>
          <w:rFonts w:ascii="Times New Roman" w:hAnsi="Times New Roman" w:cs="Times New Roman"/>
          <w:noProof/>
          <w:sz w:val="20"/>
        </w:rPr>
        <w:t>，以完成造粒。</w:t>
      </w:r>
      <w:r w:rsidRPr="006C221E">
        <w:rPr>
          <w:rFonts w:ascii="Times New Roman" w:hAnsi="Times New Roman" w:cs="Times New Roman"/>
          <w:noProof/>
          <w:sz w:val="20"/>
        </w:rPr>
        <w:t>將造粒後之粉末秤取</w:t>
      </w:r>
      <w:r w:rsidR="006552A9" w:rsidRPr="006C221E">
        <w:rPr>
          <w:rFonts w:ascii="Times New Roman" w:hAnsi="Times New Roman" w:cs="Times New Roman"/>
          <w:noProof/>
          <w:sz w:val="20"/>
        </w:rPr>
        <w:t xml:space="preserve"> 0.1</w:t>
      </w:r>
      <w:r w:rsidRPr="006C221E">
        <w:rPr>
          <w:rFonts w:ascii="Times New Roman" w:hAnsi="Times New Roman" w:cs="Times New Roman"/>
          <w:noProof/>
          <w:sz w:val="20"/>
        </w:rPr>
        <w:t xml:space="preserve"> g </w:t>
      </w:r>
      <w:r w:rsidRPr="006C221E">
        <w:rPr>
          <w:rFonts w:ascii="Times New Roman" w:hAnsi="Times New Roman" w:cs="Times New Roman"/>
          <w:noProof/>
          <w:sz w:val="20"/>
        </w:rPr>
        <w:t>填入</w:t>
      </w:r>
      <w:r w:rsidRPr="006C221E">
        <w:rPr>
          <w:rFonts w:ascii="Times New Roman" w:hAnsi="Times New Roman" w:cs="Times New Roman"/>
          <w:noProof/>
          <w:sz w:val="20"/>
        </w:rPr>
        <w:t xml:space="preserve"> 8 mm </w:t>
      </w:r>
      <w:r w:rsidR="00270BE9" w:rsidRPr="006C221E">
        <w:rPr>
          <w:rFonts w:ascii="Times New Roman" w:hAnsi="Times New Roman" w:cs="Times New Roman"/>
          <w:noProof/>
          <w:sz w:val="20"/>
        </w:rPr>
        <w:t>之模具內，用</w:t>
      </w:r>
      <w:r w:rsidRPr="006C221E">
        <w:rPr>
          <w:rFonts w:ascii="Times New Roman" w:hAnsi="Times New Roman" w:cs="Times New Roman"/>
          <w:noProof/>
          <w:sz w:val="20"/>
        </w:rPr>
        <w:t>單軸加壓成型機</w:t>
      </w:r>
      <w:r w:rsidRPr="006C221E">
        <w:rPr>
          <w:rFonts w:ascii="Times New Roman" w:hAnsi="Times New Roman" w:cs="Times New Roman"/>
          <w:noProof/>
          <w:sz w:val="20"/>
        </w:rPr>
        <w:t xml:space="preserve">(Carver, USA) </w:t>
      </w:r>
      <w:r w:rsidRPr="006C221E">
        <w:rPr>
          <w:rFonts w:ascii="Times New Roman" w:hAnsi="Times New Roman" w:cs="Times New Roman"/>
          <w:noProof/>
          <w:sz w:val="20"/>
        </w:rPr>
        <w:t>以</w:t>
      </w:r>
      <w:r w:rsidRPr="006C221E">
        <w:rPr>
          <w:rFonts w:ascii="Times New Roman" w:hAnsi="Times New Roman" w:cs="Times New Roman"/>
          <w:noProof/>
          <w:sz w:val="20"/>
        </w:rPr>
        <w:t xml:space="preserve"> 100 MPa </w:t>
      </w:r>
      <w:r w:rsidRPr="006C221E">
        <w:rPr>
          <w:rFonts w:ascii="Times New Roman" w:hAnsi="Times New Roman" w:cs="Times New Roman"/>
          <w:noProof/>
          <w:sz w:val="20"/>
        </w:rPr>
        <w:t>之壓力持壓</w:t>
      </w:r>
      <w:r w:rsidRPr="006C221E">
        <w:rPr>
          <w:rFonts w:ascii="Times New Roman" w:hAnsi="Times New Roman" w:cs="Times New Roman"/>
          <w:noProof/>
          <w:sz w:val="20"/>
        </w:rPr>
        <w:t xml:space="preserve"> 30 </w:t>
      </w:r>
      <w:r w:rsidRPr="006C221E">
        <w:rPr>
          <w:rFonts w:ascii="Times New Roman" w:hAnsi="Times New Roman" w:cs="Times New Roman"/>
          <w:noProof/>
          <w:sz w:val="20"/>
        </w:rPr>
        <w:t>秒製成生胚，所得之生胚密度達相對密度</w:t>
      </w:r>
      <w:r w:rsidRPr="006C221E">
        <w:rPr>
          <w:rFonts w:ascii="Times New Roman" w:hAnsi="Times New Roman" w:cs="Times New Roman"/>
          <w:noProof/>
          <w:sz w:val="20"/>
        </w:rPr>
        <w:t xml:space="preserve"> </w:t>
      </w:r>
      <w:r w:rsidRPr="006C221E">
        <w:rPr>
          <w:rFonts w:ascii="Times New Roman" w:hAnsi="Times New Roman" w:cs="Times New Roman"/>
          <w:noProof/>
          <w:sz w:val="20"/>
        </w:rPr>
        <w:t>58-60%</w:t>
      </w:r>
      <w:r w:rsidRPr="006C221E">
        <w:rPr>
          <w:rFonts w:ascii="Times New Roman" w:hAnsi="Times New Roman" w:cs="Times New Roman"/>
          <w:noProof/>
          <w:sz w:val="20"/>
        </w:rPr>
        <w:t>。</w:t>
      </w:r>
      <w:r w:rsidR="00270BE9" w:rsidRPr="006C221E">
        <w:rPr>
          <w:rFonts w:ascii="Times New Roman" w:hAnsi="Times New Roman" w:cs="Times New Roman"/>
          <w:noProof/>
          <w:sz w:val="20"/>
        </w:rPr>
        <w:t>接著</w:t>
      </w:r>
      <w:r w:rsidRPr="006C221E">
        <w:rPr>
          <w:rFonts w:ascii="Times New Roman" w:hAnsi="Times New Roman" w:cs="Times New Roman"/>
          <w:noProof/>
          <w:sz w:val="20"/>
        </w:rPr>
        <w:t>進行燒結實驗，並</w:t>
      </w:r>
      <w:r w:rsidR="00270BE9" w:rsidRPr="006C221E">
        <w:rPr>
          <w:rFonts w:ascii="Times New Roman" w:hAnsi="Times New Roman" w:cs="Times New Roman"/>
          <w:noProof/>
          <w:sz w:val="20"/>
        </w:rPr>
        <w:t>以</w:t>
      </w:r>
      <w:r w:rsidR="00270BE9" w:rsidRPr="006C221E">
        <w:rPr>
          <w:rFonts w:ascii="Times New Roman" w:hAnsi="Times New Roman" w:cs="Times New Roman"/>
          <w:sz w:val="20"/>
        </w:rPr>
        <w:t>阿基米德法量測陶瓷體之燒結密度。並以</w:t>
      </w:r>
      <w:r w:rsidRPr="006C221E">
        <w:rPr>
          <w:rFonts w:ascii="Times New Roman" w:hAnsi="Times New Roman" w:cs="Times New Roman"/>
          <w:sz w:val="20"/>
        </w:rPr>
        <w:t>掃描式電子顯微鏡</w:t>
      </w:r>
      <w:r w:rsidRPr="006C221E">
        <w:rPr>
          <w:rFonts w:ascii="Times New Roman" w:hAnsi="Times New Roman" w:cs="Times New Roman"/>
          <w:sz w:val="20"/>
        </w:rPr>
        <w:t xml:space="preserve"> (HR-SEM: High Resolution Scanning Electron Microscope) </w:t>
      </w:r>
      <w:r w:rsidRPr="006C221E">
        <w:rPr>
          <w:rFonts w:ascii="Times New Roman" w:hAnsi="Times New Roman" w:cs="Times New Roman"/>
          <w:sz w:val="20"/>
        </w:rPr>
        <w:t>進行緻密度</w:t>
      </w:r>
      <w:r w:rsidR="00270BE9" w:rsidRPr="006C221E">
        <w:rPr>
          <w:rFonts w:ascii="Times New Roman" w:hAnsi="Times New Roman" w:cs="Times New Roman"/>
          <w:sz w:val="20"/>
        </w:rPr>
        <w:t>觀察</w:t>
      </w:r>
      <w:r w:rsidRPr="006C221E">
        <w:rPr>
          <w:rFonts w:ascii="Times New Roman" w:hAnsi="Times New Roman" w:cs="Times New Roman"/>
          <w:sz w:val="20"/>
        </w:rPr>
        <w:t>及晶粒大小分析。</w:t>
      </w:r>
    </w:p>
    <w:p w14:paraId="6803D14C" w14:textId="77777777" w:rsidR="00B51892" w:rsidRPr="006C221E" w:rsidRDefault="00B51892" w:rsidP="00B51892">
      <w:pPr>
        <w:jc w:val="both"/>
        <w:rPr>
          <w:rFonts w:ascii="Times New Roman" w:hAnsi="Times New Roman" w:cs="Times New Roman"/>
          <w:b/>
          <w:bCs/>
          <w:spacing w:val="20"/>
        </w:rPr>
      </w:pPr>
      <w:r w:rsidRPr="006C221E">
        <w:rPr>
          <w:rFonts w:ascii="Times New Roman" w:hAnsi="Times New Roman" w:cs="Times New Roman"/>
          <w:b/>
          <w:bCs/>
          <w:spacing w:val="20"/>
        </w:rPr>
        <w:t>2.3</w:t>
      </w:r>
      <w:r w:rsidRPr="006C221E">
        <w:rPr>
          <w:rFonts w:ascii="Times New Roman" w:hAnsi="Times New Roman" w:cs="Times New Roman"/>
          <w:b/>
          <w:szCs w:val="24"/>
        </w:rPr>
        <w:t>交流阻抗分析量測</w:t>
      </w:r>
    </w:p>
    <w:p w14:paraId="75814FFC" w14:textId="030CE471" w:rsidR="00B51892" w:rsidRPr="006C221E" w:rsidRDefault="00B51892" w:rsidP="00B51892">
      <w:pPr>
        <w:pStyle w:val="ad"/>
        <w:spacing w:after="240" w:line="240" w:lineRule="auto"/>
        <w:ind w:leftChars="0" w:left="0" w:firstLineChars="200" w:firstLine="400"/>
        <w:jc w:val="both"/>
        <w:rPr>
          <w:rFonts w:eastAsiaTheme="minorEastAsia"/>
          <w:sz w:val="20"/>
        </w:rPr>
      </w:pPr>
      <w:r w:rsidRPr="006C221E">
        <w:rPr>
          <w:rFonts w:eastAsiaTheme="minorEastAsia"/>
          <w:sz w:val="20"/>
        </w:rPr>
        <w:t>以砂紙</w:t>
      </w:r>
      <w:r w:rsidRPr="006C221E">
        <w:rPr>
          <w:rFonts w:eastAsiaTheme="minorEastAsia"/>
          <w:sz w:val="20"/>
        </w:rPr>
        <w:t xml:space="preserve"> # 2000 </w:t>
      </w:r>
      <w:r w:rsidRPr="006C221E">
        <w:rPr>
          <w:rFonts w:eastAsiaTheme="minorEastAsia"/>
          <w:sz w:val="20"/>
        </w:rPr>
        <w:t>之砂紙</w:t>
      </w:r>
      <w:r w:rsidR="00270BE9" w:rsidRPr="006C221E">
        <w:rPr>
          <w:rFonts w:eastAsiaTheme="minorEastAsia"/>
          <w:sz w:val="20"/>
        </w:rPr>
        <w:t>將陶瓷體上下表面</w:t>
      </w:r>
      <w:r w:rsidRPr="006C221E">
        <w:rPr>
          <w:rFonts w:eastAsiaTheme="minorEastAsia"/>
          <w:sz w:val="20"/>
        </w:rPr>
        <w:t>拋平，接著使用</w:t>
      </w:r>
      <w:r w:rsidRPr="006C221E">
        <w:rPr>
          <w:rFonts w:eastAsiaTheme="minorEastAsia"/>
          <w:sz w:val="20"/>
        </w:rPr>
        <w:t xml:space="preserve"> 0.3 μm </w:t>
      </w:r>
      <w:r w:rsidRPr="006C221E">
        <w:rPr>
          <w:rFonts w:eastAsiaTheme="minorEastAsia"/>
          <w:sz w:val="20"/>
        </w:rPr>
        <w:t>的</w:t>
      </w:r>
      <w:r w:rsidRPr="006C221E">
        <w:rPr>
          <w:rFonts w:eastAsiaTheme="minorEastAsia"/>
          <w:sz w:val="20"/>
        </w:rPr>
        <w:t xml:space="preserve"> α-Al</w:t>
      </w:r>
      <w:r w:rsidRPr="006C221E">
        <w:rPr>
          <w:rFonts w:eastAsiaTheme="minorEastAsia"/>
          <w:sz w:val="20"/>
          <w:vertAlign w:val="subscript"/>
        </w:rPr>
        <w:t>2</w:t>
      </w:r>
      <w:r w:rsidRPr="006C221E">
        <w:rPr>
          <w:rFonts w:eastAsiaTheme="minorEastAsia"/>
          <w:sz w:val="20"/>
        </w:rPr>
        <w:t>O</w:t>
      </w:r>
      <w:r w:rsidRPr="006C221E">
        <w:rPr>
          <w:rFonts w:eastAsiaTheme="minorEastAsia"/>
          <w:sz w:val="20"/>
          <w:vertAlign w:val="subscript"/>
        </w:rPr>
        <w:t>3</w:t>
      </w:r>
      <w:r w:rsidRPr="006C221E">
        <w:rPr>
          <w:rFonts w:eastAsiaTheme="minorEastAsia"/>
          <w:sz w:val="20"/>
        </w:rPr>
        <w:t xml:space="preserve"> </w:t>
      </w:r>
      <w:r w:rsidRPr="006C221E">
        <w:rPr>
          <w:rFonts w:eastAsiaTheme="minorEastAsia"/>
          <w:sz w:val="20"/>
        </w:rPr>
        <w:t>拋光液進行細拋，使陶瓷體上下兩面保持光滑平整平行。再利用真空鍍金機，將陶瓷體上下表面披覆一層金電極，為避免上下電極</w:t>
      </w:r>
      <w:r w:rsidR="00270BE9" w:rsidRPr="006C221E">
        <w:rPr>
          <w:rFonts w:eastAsiaTheme="minorEastAsia"/>
          <w:sz w:val="20"/>
        </w:rPr>
        <w:t>因側邊金電極</w:t>
      </w:r>
      <w:r w:rsidR="003A1361" w:rsidRPr="006C221E">
        <w:rPr>
          <w:rFonts w:eastAsiaTheme="minorEastAsia"/>
          <w:sz w:val="20"/>
        </w:rPr>
        <w:t>連接而導通，因此</w:t>
      </w:r>
      <w:r w:rsidRPr="006C221E">
        <w:rPr>
          <w:rFonts w:eastAsiaTheme="minorEastAsia"/>
          <w:sz w:val="20"/>
        </w:rPr>
        <w:t>以</w:t>
      </w:r>
      <w:r w:rsidRPr="006C221E">
        <w:rPr>
          <w:rFonts w:eastAsiaTheme="minorEastAsia"/>
          <w:sz w:val="20"/>
        </w:rPr>
        <w:t xml:space="preserve"> # 1000 </w:t>
      </w:r>
      <w:r w:rsidR="003A1361" w:rsidRPr="006C221E">
        <w:rPr>
          <w:rFonts w:eastAsiaTheme="minorEastAsia"/>
          <w:sz w:val="20"/>
        </w:rPr>
        <w:t>砂紙清潔陶瓷體側面。將準備完成之陶瓷體置於</w:t>
      </w:r>
      <w:r w:rsidRPr="006C221E">
        <w:rPr>
          <w:rFonts w:eastAsiaTheme="minorEastAsia"/>
          <w:sz w:val="20"/>
        </w:rPr>
        <w:t>精密高溫控制爐</w:t>
      </w:r>
      <w:r w:rsidRPr="006C221E">
        <w:rPr>
          <w:rFonts w:eastAsiaTheme="minorEastAsia"/>
          <w:sz w:val="20"/>
        </w:rPr>
        <w:t xml:space="preserve"> (MT-Z500, TOYO, Japan) </w:t>
      </w:r>
      <w:r w:rsidRPr="006C221E">
        <w:rPr>
          <w:rFonts w:eastAsiaTheme="minorEastAsia"/>
          <w:sz w:val="20"/>
        </w:rPr>
        <w:t>中設定溫度範圍</w:t>
      </w:r>
      <w:r w:rsidR="00270BE9" w:rsidRPr="006C221E">
        <w:rPr>
          <w:rFonts w:eastAsiaTheme="minorEastAsia"/>
          <w:sz w:val="20"/>
        </w:rPr>
        <w:t>23</w:t>
      </w:r>
      <w:r w:rsidRPr="006C221E">
        <w:rPr>
          <w:rFonts w:eastAsiaTheme="minorEastAsia"/>
          <w:sz w:val="20"/>
        </w:rPr>
        <w:t>0°C-320°C</w:t>
      </w:r>
      <w:r w:rsidRPr="006C221E">
        <w:rPr>
          <w:rFonts w:eastAsiaTheme="minorEastAsia"/>
          <w:sz w:val="20"/>
        </w:rPr>
        <w:t>進行定溫量測，量測頻率範圍為</w:t>
      </w:r>
      <w:r w:rsidRPr="006C221E">
        <w:rPr>
          <w:rFonts w:eastAsiaTheme="minorEastAsia"/>
          <w:sz w:val="20"/>
        </w:rPr>
        <w:t xml:space="preserve"> 10 mHz ~ 1 MHz</w:t>
      </w:r>
      <w:r w:rsidRPr="006C221E">
        <w:rPr>
          <w:rFonts w:eastAsiaTheme="minorEastAsia"/>
          <w:sz w:val="20"/>
        </w:rPr>
        <w:t>，量測電壓為</w:t>
      </w:r>
      <w:r w:rsidRPr="006C221E">
        <w:rPr>
          <w:rFonts w:eastAsiaTheme="minorEastAsia"/>
          <w:sz w:val="20"/>
        </w:rPr>
        <w:t xml:space="preserve"> 1Vac</w:t>
      </w:r>
      <w:r w:rsidRPr="006C221E">
        <w:rPr>
          <w:rFonts w:eastAsiaTheme="minorEastAsia"/>
          <w:sz w:val="20"/>
        </w:rPr>
        <w:t>，利用</w:t>
      </w:r>
      <w:r w:rsidRPr="006C221E">
        <w:rPr>
          <w:rFonts w:eastAsiaTheme="minorEastAsia"/>
          <w:sz w:val="20"/>
        </w:rPr>
        <w:t xml:space="preserve"> Keithley IEEE-488 </w:t>
      </w:r>
      <w:r w:rsidR="003A1361" w:rsidRPr="006C221E">
        <w:rPr>
          <w:rFonts w:eastAsiaTheme="minorEastAsia"/>
          <w:sz w:val="20"/>
        </w:rPr>
        <w:t>介面以電腦</w:t>
      </w:r>
      <w:r w:rsidRPr="006C221E">
        <w:rPr>
          <w:rFonts w:eastAsiaTheme="minorEastAsia"/>
          <w:sz w:val="20"/>
        </w:rPr>
        <w:t>同步輸出指令量測不同溫度下的阻抗值變化</w:t>
      </w:r>
      <w:r w:rsidR="003A1361" w:rsidRPr="006C221E">
        <w:rPr>
          <w:rFonts w:eastAsiaTheme="minorEastAsia"/>
          <w:sz w:val="20"/>
        </w:rPr>
        <w:t>，並記錄交流阻抗分析儀</w:t>
      </w:r>
      <w:r w:rsidR="003A1361" w:rsidRPr="006C221E">
        <w:rPr>
          <w:rFonts w:eastAsiaTheme="minorEastAsia"/>
          <w:sz w:val="20"/>
        </w:rPr>
        <w:t xml:space="preserve"> (Impedance/Gain-Phase analyzer, SI 1260, Solartron Analytical, U. K.) </w:t>
      </w:r>
      <w:r w:rsidR="003A1361" w:rsidRPr="006C221E">
        <w:rPr>
          <w:rFonts w:eastAsiaTheme="minorEastAsia"/>
          <w:sz w:val="20"/>
        </w:rPr>
        <w:t>所回傳之阻抗數據，並將結果</w:t>
      </w:r>
      <w:r w:rsidRPr="006C221E">
        <w:rPr>
          <w:rFonts w:eastAsiaTheme="minorEastAsia"/>
          <w:sz w:val="20"/>
        </w:rPr>
        <w:t>以阻抗分析軟體</w:t>
      </w:r>
      <w:r w:rsidRPr="006C221E">
        <w:rPr>
          <w:rFonts w:eastAsiaTheme="minorEastAsia"/>
          <w:sz w:val="20"/>
        </w:rPr>
        <w:t xml:space="preserve"> (Z-view, Scribner Associates. Inc., USA) </w:t>
      </w:r>
      <w:r w:rsidR="003A1361" w:rsidRPr="006C221E">
        <w:rPr>
          <w:rFonts w:eastAsiaTheme="minorEastAsia"/>
          <w:sz w:val="20"/>
        </w:rPr>
        <w:t>模擬，藉此計算晶粒和晶界之電阻以及電容值。</w:t>
      </w:r>
    </w:p>
    <w:p w14:paraId="7CE66EA7" w14:textId="77777777" w:rsidR="00C23458" w:rsidRPr="006C221E" w:rsidRDefault="00065ED7" w:rsidP="00AF082A">
      <w:pPr>
        <w:ind w:rightChars="12" w:right="29"/>
        <w:jc w:val="both"/>
        <w:rPr>
          <w:rFonts w:ascii="Times New Roman" w:hAnsi="Times New Roman" w:cs="Times New Roman"/>
          <w:b/>
        </w:rPr>
      </w:pPr>
      <w:r w:rsidRPr="006C221E">
        <w:rPr>
          <w:rFonts w:ascii="Times New Roman" w:hAnsi="Times New Roman" w:cs="Times New Roman"/>
          <w:b/>
        </w:rPr>
        <w:t>三、結果與討論</w:t>
      </w:r>
    </w:p>
    <w:p w14:paraId="2F300377" w14:textId="77777777" w:rsidR="001D5C93" w:rsidRPr="006C221E" w:rsidRDefault="001D5C93" w:rsidP="001D5C93">
      <w:pPr>
        <w:jc w:val="both"/>
        <w:rPr>
          <w:rFonts w:ascii="Times New Roman" w:hAnsi="Times New Roman" w:cs="Times New Roman"/>
          <w:b/>
        </w:rPr>
      </w:pPr>
      <w:r w:rsidRPr="006C221E">
        <w:rPr>
          <w:rFonts w:ascii="Times New Roman" w:hAnsi="Times New Roman" w:cs="Times New Roman"/>
          <w:b/>
          <w:bCs/>
          <w:spacing w:val="20"/>
        </w:rPr>
        <w:t>3.1</w:t>
      </w:r>
      <w:r w:rsidRPr="006C221E">
        <w:rPr>
          <w:rFonts w:ascii="Times New Roman" w:hAnsi="Times New Roman" w:cs="Times New Roman"/>
          <w:b/>
        </w:rPr>
        <w:t>起始混合粉末之</w:t>
      </w:r>
      <w:r w:rsidRPr="006C221E">
        <w:rPr>
          <w:rFonts w:ascii="Times New Roman" w:hAnsi="Times New Roman" w:cs="Times New Roman"/>
          <w:b/>
        </w:rPr>
        <w:t xml:space="preserve"> DTA/TG </w:t>
      </w:r>
      <w:r w:rsidRPr="006C221E">
        <w:rPr>
          <w:rFonts w:ascii="Times New Roman" w:hAnsi="Times New Roman" w:cs="Times New Roman"/>
          <w:b/>
        </w:rPr>
        <w:t>分析</w:t>
      </w:r>
    </w:p>
    <w:p w14:paraId="6001BD60" w14:textId="75174EAA" w:rsidR="001D5C93" w:rsidRPr="006C221E" w:rsidRDefault="001D5C93" w:rsidP="001D5C93">
      <w:pPr>
        <w:spacing w:after="240"/>
        <w:ind w:firstLineChars="200" w:firstLine="400"/>
        <w:jc w:val="both"/>
        <w:rPr>
          <w:rFonts w:ascii="Times New Roman" w:hAnsi="Times New Roman" w:cs="Times New Roman"/>
          <w:color w:val="000000"/>
          <w:sz w:val="20"/>
        </w:rPr>
      </w:pPr>
      <w:r w:rsidRPr="006C221E">
        <w:rPr>
          <w:rFonts w:ascii="Times New Roman" w:hAnsi="Times New Roman" w:cs="Times New Roman"/>
          <w:sz w:val="20"/>
        </w:rPr>
        <w:t>將設定比例混合之</w:t>
      </w:r>
      <w:r w:rsidRPr="006C221E">
        <w:rPr>
          <w:rFonts w:ascii="Times New Roman" w:hAnsi="Times New Roman" w:cs="Times New Roman"/>
          <w:sz w:val="20"/>
          <w:lang w:val="es-ES"/>
        </w:rPr>
        <w:t xml:space="preserve"> BaCO</w:t>
      </w:r>
      <w:r w:rsidRPr="006C221E">
        <w:rPr>
          <w:rFonts w:ascii="Times New Roman" w:hAnsi="Times New Roman" w:cs="Times New Roman"/>
          <w:sz w:val="20"/>
          <w:vertAlign w:val="subscript"/>
          <w:lang w:val="es-ES"/>
        </w:rPr>
        <w:t xml:space="preserve">3 </w:t>
      </w:r>
      <w:r w:rsidRPr="006C221E">
        <w:rPr>
          <w:rFonts w:ascii="Times New Roman" w:hAnsi="Times New Roman" w:cs="Times New Roman"/>
          <w:sz w:val="20"/>
        </w:rPr>
        <w:t>、</w:t>
      </w:r>
      <w:r w:rsidRPr="006C221E">
        <w:rPr>
          <w:rFonts w:ascii="Times New Roman" w:hAnsi="Times New Roman" w:cs="Times New Roman"/>
          <w:sz w:val="20"/>
          <w:lang w:val="es-ES"/>
        </w:rPr>
        <w:t>TiO</w:t>
      </w:r>
      <w:r w:rsidRPr="006C221E">
        <w:rPr>
          <w:rFonts w:ascii="Times New Roman" w:hAnsi="Times New Roman" w:cs="Times New Roman"/>
          <w:sz w:val="20"/>
          <w:vertAlign w:val="subscript"/>
          <w:lang w:val="es-ES"/>
        </w:rPr>
        <w:t xml:space="preserve">2 </w:t>
      </w:r>
      <w:r w:rsidRPr="006C221E">
        <w:rPr>
          <w:rFonts w:ascii="Times New Roman" w:hAnsi="Times New Roman" w:cs="Times New Roman"/>
          <w:sz w:val="20"/>
        </w:rPr>
        <w:t>及</w:t>
      </w:r>
      <w:r w:rsidR="009A3549" w:rsidRPr="006C221E">
        <w:rPr>
          <w:rFonts w:ascii="Times New Roman" w:hAnsi="Times New Roman" w:cs="Times New Roman"/>
          <w:sz w:val="20"/>
          <w:lang w:val="es-ES"/>
        </w:rPr>
        <w:t xml:space="preserve"> CaC</w:t>
      </w:r>
      <w:r w:rsidRPr="006C221E">
        <w:rPr>
          <w:rFonts w:ascii="Times New Roman" w:hAnsi="Times New Roman" w:cs="Times New Roman"/>
          <w:sz w:val="20"/>
          <w:lang w:val="es-ES"/>
        </w:rPr>
        <w:t>O</w:t>
      </w:r>
      <w:r w:rsidR="009A3549" w:rsidRPr="006C221E">
        <w:rPr>
          <w:rFonts w:ascii="Times New Roman" w:hAnsi="Times New Roman" w:cs="Times New Roman"/>
          <w:sz w:val="20"/>
          <w:vertAlign w:val="subscript"/>
          <w:lang w:val="es-ES"/>
        </w:rPr>
        <w:t>3</w:t>
      </w:r>
      <w:r w:rsidRPr="006C221E">
        <w:rPr>
          <w:rFonts w:ascii="Times New Roman" w:hAnsi="Times New Roman" w:cs="Times New Roman"/>
          <w:sz w:val="20"/>
        </w:rPr>
        <w:t>粉末進行</w:t>
      </w:r>
      <w:r w:rsidRPr="006C221E">
        <w:rPr>
          <w:rFonts w:ascii="Times New Roman" w:hAnsi="Times New Roman" w:cs="Times New Roman"/>
          <w:sz w:val="20"/>
        </w:rPr>
        <w:t xml:space="preserve"> </w:t>
      </w:r>
      <w:r w:rsidRPr="006C221E">
        <w:rPr>
          <w:rFonts w:ascii="Times New Roman" w:hAnsi="Times New Roman" w:cs="Times New Roman"/>
          <w:color w:val="000000"/>
          <w:sz w:val="20"/>
        </w:rPr>
        <w:t xml:space="preserve">DTA/TG </w:t>
      </w:r>
      <w:r w:rsidRPr="006C221E">
        <w:rPr>
          <w:rFonts w:ascii="Times New Roman" w:hAnsi="Times New Roman" w:cs="Times New Roman"/>
          <w:color w:val="000000"/>
          <w:sz w:val="20"/>
        </w:rPr>
        <w:t>分析，如</w:t>
      </w:r>
      <w:r w:rsidRPr="006C221E">
        <w:rPr>
          <w:rFonts w:ascii="Times New Roman" w:hAnsi="Times New Roman" w:cs="Times New Roman"/>
          <w:color w:val="000000"/>
          <w:sz w:val="20"/>
        </w:rPr>
        <w:t xml:space="preserve"> </w:t>
      </w:r>
      <w:r w:rsidRPr="006C221E">
        <w:rPr>
          <w:rFonts w:ascii="Times New Roman" w:hAnsi="Times New Roman" w:cs="Times New Roman"/>
          <w:sz w:val="20"/>
        </w:rPr>
        <w:t>Fig. 3-</w:t>
      </w:r>
      <w:r w:rsidR="000D1E14" w:rsidRPr="006C221E">
        <w:rPr>
          <w:rFonts w:ascii="Times New Roman" w:hAnsi="Times New Roman" w:cs="Times New Roman"/>
          <w:sz w:val="20"/>
        </w:rPr>
        <w:t>1</w:t>
      </w:r>
      <w:r w:rsidRPr="006C221E">
        <w:rPr>
          <w:rFonts w:ascii="Times New Roman" w:hAnsi="Times New Roman" w:cs="Times New Roman"/>
          <w:sz w:val="20"/>
        </w:rPr>
        <w:t xml:space="preserve"> </w:t>
      </w:r>
      <w:r w:rsidRPr="006C221E">
        <w:rPr>
          <w:rFonts w:ascii="Times New Roman" w:hAnsi="Times New Roman" w:cs="Times New Roman"/>
          <w:sz w:val="20"/>
        </w:rPr>
        <w:t>所示，</w:t>
      </w:r>
      <w:r w:rsidR="0093481F" w:rsidRPr="006C221E">
        <w:rPr>
          <w:rFonts w:ascii="Times New Roman" w:hAnsi="Times New Roman" w:cs="Times New Roman"/>
          <w:color w:val="000000"/>
          <w:sz w:val="20"/>
        </w:rPr>
        <w:t>以</w:t>
      </w:r>
      <w:r w:rsidR="0093481F" w:rsidRPr="006C221E">
        <w:rPr>
          <w:rFonts w:ascii="Times New Roman" w:hAnsi="Times New Roman" w:cs="Times New Roman"/>
          <w:color w:val="000000"/>
          <w:sz w:val="20"/>
        </w:rPr>
        <w:t>x = 0</w:t>
      </w:r>
      <w:r w:rsidR="0093481F" w:rsidRPr="006C221E">
        <w:rPr>
          <w:rFonts w:ascii="Times New Roman" w:hAnsi="Times New Roman" w:cs="Times New Roman"/>
          <w:color w:val="000000"/>
          <w:sz w:val="20"/>
        </w:rPr>
        <w:t>之樣品為基準，</w:t>
      </w:r>
      <w:r w:rsidRPr="006C221E">
        <w:rPr>
          <w:rFonts w:ascii="Times New Roman" w:hAnsi="Times New Roman" w:cs="Times New Roman"/>
          <w:color w:val="000000"/>
          <w:sz w:val="20"/>
        </w:rPr>
        <w:t>約於</w:t>
      </w:r>
      <w:r w:rsidRPr="006C221E">
        <w:rPr>
          <w:rFonts w:ascii="Times New Roman" w:hAnsi="Times New Roman" w:cs="Times New Roman"/>
          <w:color w:val="000000"/>
          <w:sz w:val="20"/>
        </w:rPr>
        <w:t xml:space="preserve"> 350</w:t>
      </w:r>
      <w:r w:rsidRPr="006C221E">
        <w:rPr>
          <w:rFonts w:ascii="Times New Roman" w:hAnsi="Times New Roman" w:cs="Times New Roman"/>
          <w:color w:val="000000"/>
          <w:sz w:val="20"/>
          <w:vertAlign w:val="superscript"/>
        </w:rPr>
        <w:t>°</w:t>
      </w:r>
      <w:r w:rsidRPr="006C221E">
        <w:rPr>
          <w:rFonts w:ascii="Times New Roman" w:hAnsi="Times New Roman" w:cs="Times New Roman"/>
          <w:color w:val="000000"/>
          <w:sz w:val="20"/>
        </w:rPr>
        <w:t xml:space="preserve">C </w:t>
      </w:r>
      <w:r w:rsidRPr="006C221E">
        <w:rPr>
          <w:rFonts w:ascii="Times New Roman" w:hAnsi="Times New Roman" w:cs="Times New Roman"/>
          <w:color w:val="000000"/>
          <w:sz w:val="20"/>
        </w:rPr>
        <w:t>之放熱峰為球磨混合時所添加之分散劑之分解溫度，而大約在</w:t>
      </w:r>
      <w:r w:rsidRPr="006C221E">
        <w:rPr>
          <w:rFonts w:ascii="Times New Roman" w:hAnsi="Times New Roman" w:cs="Times New Roman"/>
          <w:color w:val="000000"/>
          <w:sz w:val="20"/>
        </w:rPr>
        <w:t xml:space="preserve"> 680</w:t>
      </w:r>
      <w:r w:rsidRPr="006C221E">
        <w:rPr>
          <w:rFonts w:ascii="Times New Roman" w:hAnsi="Times New Roman" w:cs="Times New Roman"/>
          <w:color w:val="000000"/>
          <w:sz w:val="20"/>
          <w:vertAlign w:val="superscript"/>
        </w:rPr>
        <w:t>°</w:t>
      </w:r>
      <w:r w:rsidRPr="006C221E">
        <w:rPr>
          <w:rFonts w:ascii="Times New Roman" w:hAnsi="Times New Roman" w:cs="Times New Roman"/>
          <w:color w:val="000000"/>
          <w:sz w:val="20"/>
        </w:rPr>
        <w:t>C</w:t>
      </w:r>
      <w:r w:rsidRPr="006C221E">
        <w:rPr>
          <w:rFonts w:ascii="Times New Roman" w:hAnsi="Times New Roman" w:cs="Times New Roman"/>
          <w:color w:val="000000"/>
          <w:sz w:val="20"/>
        </w:rPr>
        <w:t>的吸熱峰為</w:t>
      </w:r>
      <w:r w:rsidRPr="006C221E">
        <w:rPr>
          <w:rFonts w:ascii="Times New Roman" w:hAnsi="Times New Roman" w:cs="Times New Roman"/>
          <w:color w:val="000000"/>
          <w:sz w:val="20"/>
        </w:rPr>
        <w:t>BaCO</w:t>
      </w:r>
      <w:r w:rsidRPr="006C221E">
        <w:rPr>
          <w:rFonts w:ascii="Times New Roman" w:hAnsi="Times New Roman" w:cs="Times New Roman"/>
          <w:color w:val="000000"/>
          <w:sz w:val="20"/>
          <w:vertAlign w:val="subscript"/>
        </w:rPr>
        <w:t>3</w:t>
      </w:r>
      <w:r w:rsidR="00B556F4" w:rsidRPr="006C221E">
        <w:rPr>
          <w:rFonts w:ascii="Times New Roman" w:hAnsi="Times New Roman" w:cs="Times New Roman"/>
          <w:color w:val="000000"/>
          <w:sz w:val="20"/>
        </w:rPr>
        <w:t>的分解溫度，搭配</w:t>
      </w:r>
      <w:r w:rsidRPr="006C221E">
        <w:rPr>
          <w:rFonts w:ascii="Times New Roman" w:hAnsi="Times New Roman" w:cs="Times New Roman"/>
          <w:color w:val="000000"/>
          <w:sz w:val="20"/>
        </w:rPr>
        <w:t xml:space="preserve"> TG </w:t>
      </w:r>
      <w:r w:rsidRPr="006C221E">
        <w:rPr>
          <w:rFonts w:ascii="Times New Roman" w:hAnsi="Times New Roman" w:cs="Times New Roman"/>
          <w:color w:val="000000"/>
          <w:sz w:val="20"/>
        </w:rPr>
        <w:t>曲線可看出，隨著</w:t>
      </w:r>
      <w:r w:rsidRPr="006C221E">
        <w:rPr>
          <w:rFonts w:ascii="Times New Roman" w:hAnsi="Times New Roman" w:cs="Times New Roman"/>
          <w:color w:val="000000"/>
          <w:sz w:val="20"/>
        </w:rPr>
        <w:t xml:space="preserve"> BaCO</w:t>
      </w:r>
      <w:r w:rsidRPr="006C221E">
        <w:rPr>
          <w:rFonts w:ascii="Times New Roman" w:hAnsi="Times New Roman" w:cs="Times New Roman"/>
          <w:color w:val="000000"/>
          <w:sz w:val="20"/>
          <w:vertAlign w:val="subscript"/>
        </w:rPr>
        <w:t xml:space="preserve">3 </w:t>
      </w:r>
      <w:r w:rsidRPr="006C221E">
        <w:rPr>
          <w:rFonts w:ascii="Times New Roman" w:hAnsi="Times New Roman" w:cs="Times New Roman"/>
          <w:color w:val="000000"/>
          <w:sz w:val="20"/>
        </w:rPr>
        <w:t>的大量分解，導致</w:t>
      </w:r>
      <w:r w:rsidRPr="006C221E">
        <w:rPr>
          <w:rFonts w:ascii="Times New Roman" w:hAnsi="Times New Roman" w:cs="Times New Roman"/>
          <w:color w:val="000000"/>
          <w:sz w:val="20"/>
        </w:rPr>
        <w:t xml:space="preserve"> CO</w:t>
      </w:r>
      <w:r w:rsidRPr="006C221E">
        <w:rPr>
          <w:rFonts w:ascii="Times New Roman" w:hAnsi="Times New Roman" w:cs="Times New Roman"/>
          <w:color w:val="000000"/>
          <w:sz w:val="20"/>
          <w:vertAlign w:val="subscript"/>
        </w:rPr>
        <w:t xml:space="preserve">2 </w:t>
      </w:r>
      <w:r w:rsidRPr="006C221E">
        <w:rPr>
          <w:rFonts w:ascii="Times New Roman" w:hAnsi="Times New Roman" w:cs="Times New Roman"/>
          <w:color w:val="000000"/>
          <w:sz w:val="20"/>
        </w:rPr>
        <w:t>的逸散造成約</w:t>
      </w:r>
      <w:r w:rsidRPr="006C221E">
        <w:rPr>
          <w:rFonts w:ascii="Times New Roman" w:hAnsi="Times New Roman" w:cs="Times New Roman"/>
          <w:color w:val="000000"/>
          <w:sz w:val="20"/>
        </w:rPr>
        <w:t xml:space="preserve"> 15% </w:t>
      </w:r>
      <w:r w:rsidRPr="006C221E">
        <w:rPr>
          <w:rFonts w:ascii="Times New Roman" w:hAnsi="Times New Roman" w:cs="Times New Roman"/>
          <w:color w:val="000000"/>
          <w:sz w:val="20"/>
        </w:rPr>
        <w:t>的重量損失；約在</w:t>
      </w:r>
      <w:r w:rsidRPr="006C221E">
        <w:rPr>
          <w:rFonts w:ascii="Times New Roman" w:hAnsi="Times New Roman" w:cs="Times New Roman"/>
          <w:color w:val="000000"/>
          <w:sz w:val="20"/>
        </w:rPr>
        <w:t xml:space="preserve"> 830</w:t>
      </w:r>
      <w:r w:rsidRPr="006C221E">
        <w:rPr>
          <w:rFonts w:ascii="Times New Roman" w:hAnsi="Times New Roman" w:cs="Times New Roman"/>
          <w:color w:val="000000"/>
          <w:sz w:val="20"/>
          <w:vertAlign w:val="superscript"/>
        </w:rPr>
        <w:t>°</w:t>
      </w:r>
      <w:r w:rsidRPr="006C221E">
        <w:rPr>
          <w:rFonts w:ascii="Times New Roman" w:hAnsi="Times New Roman" w:cs="Times New Roman"/>
          <w:color w:val="000000"/>
          <w:sz w:val="20"/>
        </w:rPr>
        <w:t xml:space="preserve">C </w:t>
      </w:r>
      <w:r w:rsidRPr="006C221E">
        <w:rPr>
          <w:rFonts w:ascii="Times New Roman" w:hAnsi="Times New Roman" w:cs="Times New Roman"/>
          <w:color w:val="000000"/>
          <w:sz w:val="20"/>
        </w:rPr>
        <w:t>之吸熱峰為</w:t>
      </w:r>
      <w:r w:rsidRPr="006C221E">
        <w:rPr>
          <w:rFonts w:ascii="Times New Roman" w:hAnsi="Times New Roman" w:cs="Times New Roman"/>
          <w:color w:val="000000"/>
          <w:sz w:val="20"/>
        </w:rPr>
        <w:t xml:space="preserve"> BaCO</w:t>
      </w:r>
      <w:r w:rsidRPr="006C221E">
        <w:rPr>
          <w:rFonts w:ascii="Times New Roman" w:hAnsi="Times New Roman" w:cs="Times New Roman"/>
          <w:color w:val="000000"/>
          <w:sz w:val="20"/>
          <w:vertAlign w:val="subscript"/>
        </w:rPr>
        <w:t xml:space="preserve">3 </w:t>
      </w:r>
      <w:r w:rsidRPr="006C221E">
        <w:rPr>
          <w:rFonts w:ascii="Times New Roman" w:hAnsi="Times New Roman" w:cs="Times New Roman"/>
          <w:color w:val="000000"/>
          <w:sz w:val="20"/>
        </w:rPr>
        <w:t>之相轉換溫度，由</w:t>
      </w:r>
      <w:r w:rsidRPr="006C221E">
        <w:rPr>
          <w:rFonts w:ascii="Times New Roman" w:hAnsi="Times New Roman" w:cs="Times New Roman"/>
          <w:color w:val="000000"/>
          <w:sz w:val="20"/>
        </w:rPr>
        <w:t xml:space="preserve"> γ </w:t>
      </w:r>
      <w:r w:rsidRPr="006C221E">
        <w:rPr>
          <w:rFonts w:ascii="Times New Roman" w:hAnsi="Times New Roman" w:cs="Times New Roman"/>
          <w:color w:val="000000"/>
          <w:sz w:val="20"/>
        </w:rPr>
        <w:t>相之</w:t>
      </w:r>
      <w:r w:rsidRPr="006C221E">
        <w:rPr>
          <w:rFonts w:ascii="Times New Roman" w:hAnsi="Times New Roman" w:cs="Times New Roman"/>
          <w:color w:val="000000"/>
          <w:sz w:val="20"/>
        </w:rPr>
        <w:t xml:space="preserve"> orthorhombic </w:t>
      </w:r>
      <w:r w:rsidRPr="006C221E">
        <w:rPr>
          <w:rFonts w:ascii="Times New Roman" w:hAnsi="Times New Roman" w:cs="Times New Roman"/>
          <w:color w:val="000000"/>
          <w:sz w:val="20"/>
        </w:rPr>
        <w:t>轉變為</w:t>
      </w:r>
      <w:r w:rsidRPr="006C221E">
        <w:rPr>
          <w:rFonts w:ascii="Times New Roman" w:hAnsi="Times New Roman" w:cs="Times New Roman"/>
          <w:color w:val="000000"/>
          <w:sz w:val="20"/>
        </w:rPr>
        <w:t xml:space="preserve"> β </w:t>
      </w:r>
      <w:r w:rsidRPr="006C221E">
        <w:rPr>
          <w:rFonts w:ascii="Times New Roman" w:hAnsi="Times New Roman" w:cs="Times New Roman"/>
          <w:color w:val="000000"/>
          <w:sz w:val="20"/>
        </w:rPr>
        <w:t>相之</w:t>
      </w:r>
      <w:r w:rsidRPr="006C221E">
        <w:rPr>
          <w:rFonts w:ascii="Times New Roman" w:hAnsi="Times New Roman" w:cs="Times New Roman"/>
          <w:color w:val="000000"/>
          <w:sz w:val="20"/>
        </w:rPr>
        <w:t xml:space="preserve"> tetragonal </w:t>
      </w:r>
      <w:r w:rsidRPr="006C221E">
        <w:rPr>
          <w:rFonts w:ascii="Times New Roman" w:hAnsi="Times New Roman" w:cs="Times New Roman"/>
          <w:color w:val="000000"/>
          <w:sz w:val="20"/>
        </w:rPr>
        <w:t>結構，而在</w:t>
      </w:r>
      <w:r w:rsidRPr="006C221E">
        <w:rPr>
          <w:rFonts w:ascii="Times New Roman" w:hAnsi="Times New Roman" w:cs="Times New Roman"/>
          <w:color w:val="000000"/>
          <w:sz w:val="20"/>
        </w:rPr>
        <w:t xml:space="preserve"> 930</w:t>
      </w:r>
      <w:r w:rsidRPr="006C221E">
        <w:rPr>
          <w:rFonts w:ascii="Times New Roman" w:hAnsi="Times New Roman" w:cs="Times New Roman"/>
          <w:color w:val="000000"/>
          <w:sz w:val="20"/>
          <w:vertAlign w:val="superscript"/>
        </w:rPr>
        <w:t>°</w:t>
      </w:r>
      <w:r w:rsidRPr="006C221E">
        <w:rPr>
          <w:rFonts w:ascii="Times New Roman" w:hAnsi="Times New Roman" w:cs="Times New Roman"/>
          <w:color w:val="000000"/>
          <w:sz w:val="20"/>
        </w:rPr>
        <w:t xml:space="preserve">C </w:t>
      </w:r>
      <w:r w:rsidRPr="006C221E">
        <w:rPr>
          <w:rFonts w:ascii="Times New Roman" w:hAnsi="Times New Roman" w:cs="Times New Roman"/>
          <w:color w:val="000000"/>
          <w:sz w:val="20"/>
        </w:rPr>
        <w:t>的小幅度吸熱峰，推測為尚未反應完之部分粉末持續反應，當溫度超過</w:t>
      </w:r>
      <w:r w:rsidRPr="006C221E">
        <w:rPr>
          <w:rFonts w:ascii="Times New Roman" w:hAnsi="Times New Roman" w:cs="Times New Roman"/>
          <w:color w:val="000000"/>
          <w:sz w:val="20"/>
        </w:rPr>
        <w:t xml:space="preserve"> </w:t>
      </w:r>
      <w:r w:rsidR="00B556F4" w:rsidRPr="006C221E">
        <w:rPr>
          <w:rFonts w:ascii="Times New Roman" w:hAnsi="Times New Roman" w:cs="Times New Roman"/>
          <w:color w:val="000000"/>
          <w:sz w:val="20"/>
        </w:rPr>
        <w:t>95</w:t>
      </w:r>
      <w:r w:rsidR="0093481F" w:rsidRPr="006C221E">
        <w:rPr>
          <w:rFonts w:ascii="Times New Roman" w:hAnsi="Times New Roman" w:cs="Times New Roman"/>
          <w:color w:val="000000"/>
          <w:sz w:val="20"/>
        </w:rPr>
        <w:t>0</w:t>
      </w:r>
      <w:r w:rsidRPr="006C221E">
        <w:rPr>
          <w:rFonts w:ascii="Times New Roman" w:hAnsi="Times New Roman" w:cs="Times New Roman"/>
          <w:color w:val="000000"/>
          <w:sz w:val="20"/>
          <w:vertAlign w:val="superscript"/>
        </w:rPr>
        <w:t>°</w:t>
      </w:r>
      <w:r w:rsidRPr="006C221E">
        <w:rPr>
          <w:rFonts w:ascii="Times New Roman" w:hAnsi="Times New Roman" w:cs="Times New Roman"/>
          <w:color w:val="000000"/>
          <w:sz w:val="20"/>
        </w:rPr>
        <w:t xml:space="preserve">C </w:t>
      </w:r>
      <w:r w:rsidRPr="006C221E">
        <w:rPr>
          <w:rFonts w:ascii="Times New Roman" w:hAnsi="Times New Roman" w:cs="Times New Roman"/>
          <w:color w:val="000000"/>
          <w:sz w:val="20"/>
        </w:rPr>
        <w:t>後不再有明顯重量損失，根據</w:t>
      </w:r>
      <w:r w:rsidRPr="006C221E">
        <w:rPr>
          <w:rFonts w:ascii="Times New Roman" w:hAnsi="Times New Roman" w:cs="Times New Roman"/>
          <w:color w:val="000000"/>
          <w:sz w:val="20"/>
        </w:rPr>
        <w:t xml:space="preserve"> DTA/TG </w:t>
      </w:r>
      <w:r w:rsidRPr="006C221E">
        <w:rPr>
          <w:rFonts w:ascii="Times New Roman" w:hAnsi="Times New Roman" w:cs="Times New Roman"/>
          <w:color w:val="000000"/>
          <w:sz w:val="20"/>
        </w:rPr>
        <w:t>之分析結果與前人文獻之參考，選擇</w:t>
      </w:r>
      <w:r w:rsidR="00B556F4" w:rsidRPr="006C221E">
        <w:rPr>
          <w:rFonts w:ascii="Times New Roman" w:hAnsi="Times New Roman" w:cs="Times New Roman"/>
          <w:color w:val="000000"/>
          <w:sz w:val="20"/>
        </w:rPr>
        <w:t xml:space="preserve"> 1050</w:t>
      </w:r>
      <w:r w:rsidRPr="006C221E">
        <w:rPr>
          <w:rFonts w:ascii="Times New Roman" w:hAnsi="Times New Roman" w:cs="Times New Roman"/>
          <w:color w:val="000000"/>
          <w:sz w:val="20"/>
          <w:vertAlign w:val="superscript"/>
        </w:rPr>
        <w:t>°</w:t>
      </w:r>
      <w:r w:rsidRPr="006C221E">
        <w:rPr>
          <w:rFonts w:ascii="Times New Roman" w:hAnsi="Times New Roman" w:cs="Times New Roman"/>
          <w:color w:val="000000"/>
          <w:sz w:val="20"/>
        </w:rPr>
        <w:t>C</w:t>
      </w:r>
      <w:r w:rsidRPr="006C221E">
        <w:rPr>
          <w:rFonts w:ascii="Times New Roman" w:hAnsi="Times New Roman" w:cs="Times New Roman"/>
          <w:color w:val="000000"/>
          <w:sz w:val="20"/>
        </w:rPr>
        <w:t>持溫兩小時，做為煅燒條件的測試。</w:t>
      </w:r>
    </w:p>
    <w:p w14:paraId="3DCB0137" w14:textId="7EDCBA4B" w:rsidR="001D5C93" w:rsidRPr="006C221E" w:rsidRDefault="009A3549" w:rsidP="001D5C93">
      <w:pPr>
        <w:jc w:val="center"/>
        <w:rPr>
          <w:rFonts w:ascii="Times New Roman" w:hAnsi="Times New Roman" w:cs="Times New Roman"/>
          <w:noProof/>
        </w:rPr>
      </w:pPr>
      <w:r w:rsidRPr="006C221E">
        <w:rPr>
          <w:rFonts w:ascii="Times New Roman" w:hAnsi="Times New Roman" w:cs="Times New Roman"/>
        </w:rPr>
        <w:object w:dxaOrig="6735" w:dyaOrig="4763" w14:anchorId="50F71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pt;height:162.55pt" o:ole="">
            <v:imagedata r:id="rId10" o:title=""/>
          </v:shape>
          <o:OLEObject Type="Embed" ProgID="Origin50.Graph" ShapeID="_x0000_i1025" DrawAspect="Content" ObjectID="_1553497690" r:id="rId11"/>
        </w:object>
      </w:r>
    </w:p>
    <w:p w14:paraId="2FFA5FB1" w14:textId="12DA7CAC" w:rsidR="001D5C93" w:rsidRPr="006C221E" w:rsidRDefault="001D5C93" w:rsidP="00363353">
      <w:pPr>
        <w:spacing w:after="240"/>
        <w:jc w:val="center"/>
        <w:rPr>
          <w:rFonts w:ascii="Times New Roman" w:hAnsi="Times New Roman" w:cs="Times New Roman"/>
          <w:sz w:val="20"/>
        </w:rPr>
      </w:pPr>
      <w:r w:rsidRPr="006C221E">
        <w:rPr>
          <w:rFonts w:ascii="Times New Roman" w:hAnsi="Times New Roman" w:cs="Times New Roman"/>
          <w:sz w:val="20"/>
        </w:rPr>
        <w:t xml:space="preserve">Fig. </w:t>
      </w:r>
      <w:r w:rsidR="000D1E14" w:rsidRPr="006C221E">
        <w:rPr>
          <w:rFonts w:ascii="Times New Roman" w:hAnsi="Times New Roman" w:cs="Times New Roman"/>
          <w:color w:val="000000"/>
          <w:sz w:val="20"/>
        </w:rPr>
        <w:t>3-1</w:t>
      </w:r>
      <w:r w:rsidRPr="006C221E">
        <w:rPr>
          <w:rFonts w:ascii="Times New Roman" w:hAnsi="Times New Roman" w:cs="Times New Roman"/>
          <w:color w:val="000000"/>
          <w:sz w:val="20"/>
        </w:rPr>
        <w:t xml:space="preserve"> </w:t>
      </w:r>
      <w:r w:rsidR="009A3549" w:rsidRPr="006C221E">
        <w:rPr>
          <w:rFonts w:ascii="Times New Roman" w:hAnsi="Times New Roman" w:cs="Times New Roman"/>
          <w:sz w:val="20"/>
        </w:rPr>
        <w:t>The DTA/TG curves of (Ba</w:t>
      </w:r>
      <w:r w:rsidR="009A3549" w:rsidRPr="006C221E">
        <w:rPr>
          <w:rFonts w:ascii="Times New Roman" w:hAnsi="Times New Roman" w:cs="Times New Roman"/>
          <w:sz w:val="20"/>
          <w:vertAlign w:val="subscript"/>
        </w:rPr>
        <w:t>1-x</w:t>
      </w:r>
      <w:r w:rsidR="009A3549" w:rsidRPr="006C221E">
        <w:rPr>
          <w:rFonts w:ascii="Times New Roman" w:hAnsi="Times New Roman" w:cs="Times New Roman"/>
          <w:sz w:val="20"/>
        </w:rPr>
        <w:t>Ca</w:t>
      </w:r>
      <w:r w:rsidR="009A3549" w:rsidRPr="006C221E">
        <w:rPr>
          <w:rFonts w:ascii="Times New Roman" w:hAnsi="Times New Roman" w:cs="Times New Roman"/>
          <w:sz w:val="20"/>
          <w:vertAlign w:val="subscript"/>
        </w:rPr>
        <w:t>x</w:t>
      </w:r>
      <w:r w:rsidR="009A3549" w:rsidRPr="006C221E">
        <w:rPr>
          <w:rFonts w:ascii="Times New Roman" w:hAnsi="Times New Roman" w:cs="Times New Roman"/>
          <w:sz w:val="20"/>
        </w:rPr>
        <w:t>)</w:t>
      </w:r>
      <w:r w:rsidRPr="006C221E">
        <w:rPr>
          <w:rFonts w:ascii="Times New Roman" w:hAnsi="Times New Roman" w:cs="Times New Roman"/>
          <w:sz w:val="20"/>
        </w:rPr>
        <w:t>Ti</w:t>
      </w:r>
      <w:r w:rsidR="009A3549" w:rsidRPr="006C221E">
        <w:rPr>
          <w:rFonts w:ascii="Times New Roman" w:hAnsi="Times New Roman" w:cs="Times New Roman"/>
          <w:sz w:val="20"/>
          <w:vertAlign w:val="subscript"/>
        </w:rPr>
        <w:t>1.005</w:t>
      </w:r>
      <w:r w:rsidRPr="006C221E">
        <w:rPr>
          <w:rFonts w:ascii="Times New Roman" w:hAnsi="Times New Roman" w:cs="Times New Roman"/>
          <w:sz w:val="20"/>
        </w:rPr>
        <w:t>O</w:t>
      </w:r>
      <w:r w:rsidRPr="006C221E">
        <w:rPr>
          <w:rFonts w:ascii="Times New Roman" w:hAnsi="Times New Roman" w:cs="Times New Roman"/>
          <w:sz w:val="20"/>
          <w:vertAlign w:val="subscript"/>
        </w:rPr>
        <w:t>3</w:t>
      </w:r>
      <w:r w:rsidR="000D1E14" w:rsidRPr="006C221E">
        <w:rPr>
          <w:rFonts w:ascii="Times New Roman" w:hAnsi="Times New Roman" w:cs="Times New Roman"/>
          <w:sz w:val="20"/>
        </w:rPr>
        <w:t xml:space="preserve"> (x=0</w:t>
      </w:r>
      <w:r w:rsidRPr="006C221E">
        <w:rPr>
          <w:rFonts w:ascii="Times New Roman" w:hAnsi="Times New Roman" w:cs="Times New Roman"/>
          <w:sz w:val="20"/>
        </w:rPr>
        <w:t>) raw powder.</w:t>
      </w:r>
    </w:p>
    <w:p w14:paraId="3335D26F" w14:textId="77777777" w:rsidR="001D5C93" w:rsidRPr="006C221E" w:rsidRDefault="001D5C93" w:rsidP="001D5C93">
      <w:pPr>
        <w:jc w:val="both"/>
        <w:rPr>
          <w:rFonts w:ascii="Times New Roman" w:hAnsi="Times New Roman" w:cs="Times New Roman"/>
          <w:b/>
        </w:rPr>
      </w:pPr>
      <w:r w:rsidRPr="006C221E">
        <w:rPr>
          <w:rFonts w:ascii="Times New Roman" w:hAnsi="Times New Roman" w:cs="Times New Roman"/>
          <w:b/>
          <w:bCs/>
          <w:spacing w:val="20"/>
        </w:rPr>
        <w:t>3.2</w:t>
      </w:r>
      <w:r w:rsidRPr="006C221E">
        <w:rPr>
          <w:rFonts w:ascii="Times New Roman" w:hAnsi="Times New Roman" w:cs="Times New Roman"/>
          <w:b/>
        </w:rPr>
        <w:t>煅燒粉末分析</w:t>
      </w:r>
    </w:p>
    <w:p w14:paraId="32D6AA97" w14:textId="672CB1F2" w:rsidR="000D1E14" w:rsidRPr="006C221E" w:rsidRDefault="009A3549" w:rsidP="000D1E14">
      <w:pPr>
        <w:ind w:firstLineChars="200" w:firstLine="400"/>
        <w:jc w:val="both"/>
        <w:rPr>
          <w:rFonts w:ascii="Times New Roman" w:hAnsi="Times New Roman" w:cs="Times New Roman"/>
          <w:color w:val="000000" w:themeColor="text1"/>
          <w:sz w:val="20"/>
          <w:szCs w:val="20"/>
        </w:rPr>
      </w:pPr>
      <w:r w:rsidRPr="006C221E">
        <w:rPr>
          <w:rFonts w:ascii="Times New Roman" w:hAnsi="Times New Roman" w:cs="Times New Roman"/>
          <w:sz w:val="20"/>
          <w:szCs w:val="20"/>
        </w:rPr>
        <w:t>將混合完成之粉末以</w:t>
      </w:r>
      <w:r w:rsidR="000D1E14" w:rsidRPr="006C221E">
        <w:rPr>
          <w:rFonts w:ascii="Times New Roman" w:hAnsi="Times New Roman" w:cs="Times New Roman"/>
          <w:sz w:val="20"/>
          <w:szCs w:val="20"/>
        </w:rPr>
        <w:t xml:space="preserve"> </w:t>
      </w:r>
      <w:r w:rsidR="00B556F4" w:rsidRPr="006C221E">
        <w:rPr>
          <w:rFonts w:ascii="Times New Roman" w:hAnsi="Times New Roman" w:cs="Times New Roman"/>
          <w:color w:val="000000"/>
          <w:sz w:val="20"/>
          <w:szCs w:val="20"/>
        </w:rPr>
        <w:t>10</w:t>
      </w:r>
      <w:r w:rsidRPr="006C221E">
        <w:rPr>
          <w:rFonts w:ascii="Times New Roman" w:hAnsi="Times New Roman" w:cs="Times New Roman"/>
          <w:color w:val="000000"/>
          <w:sz w:val="20"/>
          <w:szCs w:val="20"/>
        </w:rPr>
        <w:t>50</w:t>
      </w:r>
      <w:r w:rsidR="000D1E14" w:rsidRPr="006C221E">
        <w:rPr>
          <w:rFonts w:ascii="Times New Roman" w:hAnsi="Times New Roman" w:cs="Times New Roman"/>
          <w:color w:val="000000"/>
          <w:sz w:val="20"/>
          <w:szCs w:val="20"/>
          <w:vertAlign w:val="superscript"/>
        </w:rPr>
        <w:t>°</w:t>
      </w:r>
      <w:r w:rsidR="000D1E14" w:rsidRPr="006C221E">
        <w:rPr>
          <w:rFonts w:ascii="Times New Roman" w:hAnsi="Times New Roman" w:cs="Times New Roman"/>
          <w:color w:val="000000"/>
          <w:sz w:val="20"/>
          <w:szCs w:val="20"/>
        </w:rPr>
        <w:t>C</w:t>
      </w:r>
      <w:r w:rsidR="000D1E14" w:rsidRPr="006C221E">
        <w:rPr>
          <w:rFonts w:ascii="Times New Roman" w:hAnsi="Times New Roman" w:cs="Times New Roman"/>
          <w:sz w:val="20"/>
          <w:szCs w:val="20"/>
        </w:rPr>
        <w:t xml:space="preserve"> </w:t>
      </w:r>
      <w:r w:rsidR="000D1E14" w:rsidRPr="006C221E">
        <w:rPr>
          <w:rFonts w:ascii="Times New Roman" w:hAnsi="Times New Roman" w:cs="Times New Roman"/>
          <w:sz w:val="20"/>
          <w:szCs w:val="20"/>
        </w:rPr>
        <w:t>持溫</w:t>
      </w:r>
      <w:r w:rsidR="000D1E14" w:rsidRPr="006C221E">
        <w:rPr>
          <w:rFonts w:ascii="Times New Roman" w:hAnsi="Times New Roman" w:cs="Times New Roman"/>
          <w:sz w:val="20"/>
          <w:szCs w:val="20"/>
        </w:rPr>
        <w:t xml:space="preserve"> 2 </w:t>
      </w:r>
      <w:r w:rsidRPr="006C221E">
        <w:rPr>
          <w:rFonts w:ascii="Times New Roman" w:hAnsi="Times New Roman" w:cs="Times New Roman"/>
          <w:sz w:val="20"/>
          <w:szCs w:val="20"/>
        </w:rPr>
        <w:t>小時進行煅燒</w:t>
      </w:r>
      <w:r w:rsidR="0093481F" w:rsidRPr="006C221E">
        <w:rPr>
          <w:rFonts w:ascii="Times New Roman" w:hAnsi="Times New Roman" w:cs="Times New Roman"/>
          <w:sz w:val="20"/>
          <w:szCs w:val="20"/>
        </w:rPr>
        <w:t>，接著進行</w:t>
      </w:r>
      <w:r w:rsidR="0093481F" w:rsidRPr="006C221E">
        <w:rPr>
          <w:rFonts w:ascii="Times New Roman" w:hAnsi="Times New Roman" w:cs="Times New Roman"/>
          <w:sz w:val="20"/>
          <w:szCs w:val="20"/>
        </w:rPr>
        <w:t>X</w:t>
      </w:r>
      <w:r w:rsidR="0093481F" w:rsidRPr="006C221E">
        <w:rPr>
          <w:rFonts w:ascii="Times New Roman" w:hAnsi="Times New Roman" w:cs="Times New Roman"/>
          <w:sz w:val="20"/>
          <w:szCs w:val="20"/>
        </w:rPr>
        <w:t>光繞射分析</w:t>
      </w:r>
      <w:r w:rsidRPr="006C221E">
        <w:rPr>
          <w:rFonts w:ascii="Times New Roman" w:hAnsi="Times New Roman" w:cs="Times New Roman"/>
          <w:sz w:val="20"/>
          <w:szCs w:val="20"/>
        </w:rPr>
        <w:t>，以</w:t>
      </w:r>
      <w:r w:rsidRPr="006C221E">
        <w:rPr>
          <w:rFonts w:ascii="Times New Roman" w:hAnsi="Times New Roman" w:cs="Times New Roman"/>
          <w:sz w:val="20"/>
          <w:szCs w:val="20"/>
        </w:rPr>
        <w:t>Jade 5</w:t>
      </w:r>
      <w:r w:rsidRPr="006C221E">
        <w:rPr>
          <w:rFonts w:ascii="Times New Roman" w:hAnsi="Times New Roman" w:cs="Times New Roman"/>
          <w:sz w:val="20"/>
          <w:szCs w:val="20"/>
        </w:rPr>
        <w:t>軟體選擇</w:t>
      </w:r>
      <w:r w:rsidR="000D1E14" w:rsidRPr="006C221E">
        <w:rPr>
          <w:rFonts w:ascii="Times New Roman" w:hAnsi="Times New Roman" w:cs="Times New Roman"/>
          <w:color w:val="000000"/>
          <w:sz w:val="20"/>
          <w:szCs w:val="20"/>
        </w:rPr>
        <w:t xml:space="preserve"> PDF </w:t>
      </w:r>
      <w:r w:rsidR="000D1E14" w:rsidRPr="006C221E">
        <w:rPr>
          <w:rFonts w:ascii="Times New Roman" w:hAnsi="Times New Roman" w:cs="Times New Roman"/>
          <w:color w:val="000000"/>
          <w:sz w:val="20"/>
          <w:szCs w:val="20"/>
        </w:rPr>
        <w:t>卡號</w:t>
      </w:r>
      <w:r w:rsidR="000D1E14" w:rsidRPr="006C221E">
        <w:rPr>
          <w:rFonts w:ascii="Times New Roman" w:hAnsi="Times New Roman" w:cs="Times New Roman"/>
          <w:color w:val="000000"/>
          <w:sz w:val="20"/>
          <w:szCs w:val="20"/>
        </w:rPr>
        <w:t xml:space="preserve"> 05-0626 (</w:t>
      </w:r>
      <w:r w:rsidR="000D1E14" w:rsidRPr="006C221E">
        <w:rPr>
          <w:rFonts w:ascii="Times New Roman" w:hAnsi="Times New Roman" w:cs="Times New Roman"/>
          <w:sz w:val="20"/>
          <w:szCs w:val="20"/>
        </w:rPr>
        <w:t>tetragonal</w:t>
      </w:r>
      <w:r w:rsidR="000D1E14" w:rsidRPr="006C221E">
        <w:rPr>
          <w:rFonts w:ascii="Times New Roman" w:hAnsi="Times New Roman" w:cs="Times New Roman"/>
          <w:color w:val="000000"/>
          <w:sz w:val="20"/>
          <w:szCs w:val="20"/>
        </w:rPr>
        <w:t xml:space="preserve"> -BaTiO</w:t>
      </w:r>
      <w:r w:rsidR="000D1E14" w:rsidRPr="006C221E">
        <w:rPr>
          <w:rFonts w:ascii="Times New Roman" w:hAnsi="Times New Roman" w:cs="Times New Roman"/>
          <w:color w:val="000000"/>
          <w:sz w:val="20"/>
          <w:szCs w:val="20"/>
          <w:vertAlign w:val="subscript"/>
        </w:rPr>
        <w:t>3</w:t>
      </w:r>
      <w:r w:rsidR="000D1E14" w:rsidRPr="006C221E">
        <w:rPr>
          <w:rFonts w:ascii="Times New Roman" w:hAnsi="Times New Roman" w:cs="Times New Roman"/>
          <w:sz w:val="20"/>
          <w:szCs w:val="20"/>
        </w:rPr>
        <w:t>)</w:t>
      </w:r>
      <w:r w:rsidRPr="006C221E">
        <w:rPr>
          <w:rFonts w:ascii="Times New Roman" w:hAnsi="Times New Roman" w:cs="Times New Roman"/>
          <w:color w:val="000000"/>
          <w:sz w:val="20"/>
          <w:szCs w:val="20"/>
        </w:rPr>
        <w:t xml:space="preserve"> </w:t>
      </w:r>
      <w:r w:rsidRPr="006C221E">
        <w:rPr>
          <w:rFonts w:ascii="Times New Roman" w:hAnsi="Times New Roman" w:cs="Times New Roman"/>
          <w:color w:val="000000"/>
          <w:sz w:val="20"/>
          <w:szCs w:val="20"/>
        </w:rPr>
        <w:t>與繞射圖譜進行比對</w:t>
      </w:r>
      <w:r w:rsidR="000D1E14" w:rsidRPr="006C221E">
        <w:rPr>
          <w:rFonts w:ascii="Times New Roman" w:hAnsi="Times New Roman" w:cs="Times New Roman"/>
          <w:color w:val="000000" w:themeColor="text1"/>
          <w:sz w:val="20"/>
          <w:szCs w:val="20"/>
        </w:rPr>
        <w:t>。</w:t>
      </w:r>
    </w:p>
    <w:p w14:paraId="705B3A85" w14:textId="43B5B565" w:rsidR="000D1E14" w:rsidRPr="006C221E" w:rsidRDefault="000D1E14" w:rsidP="000D1E14">
      <w:pPr>
        <w:spacing w:after="240"/>
        <w:ind w:firstLineChars="200" w:firstLine="400"/>
        <w:jc w:val="both"/>
        <w:rPr>
          <w:rFonts w:ascii="Times New Roman" w:hAnsi="Times New Roman" w:cs="Times New Roman"/>
          <w:color w:val="000000"/>
          <w:sz w:val="20"/>
          <w:szCs w:val="20"/>
        </w:rPr>
      </w:pPr>
      <w:r w:rsidRPr="006C221E">
        <w:rPr>
          <w:rFonts w:ascii="Times New Roman" w:hAnsi="Times New Roman" w:cs="Times New Roman"/>
          <w:color w:val="000000" w:themeColor="text1"/>
          <w:sz w:val="20"/>
          <w:szCs w:val="20"/>
        </w:rPr>
        <w:t>X</w:t>
      </w:r>
      <w:r w:rsidRPr="006C221E">
        <w:rPr>
          <w:rFonts w:ascii="Times New Roman" w:hAnsi="Times New Roman" w:cs="Times New Roman"/>
          <w:color w:val="000000" w:themeColor="text1"/>
          <w:sz w:val="20"/>
          <w:szCs w:val="20"/>
        </w:rPr>
        <w:t>光繞射</w:t>
      </w:r>
      <w:r w:rsidR="00B556F4" w:rsidRPr="006C221E">
        <w:rPr>
          <w:rFonts w:ascii="Times New Roman" w:hAnsi="Times New Roman" w:cs="Times New Roman"/>
          <w:color w:val="000000"/>
          <w:sz w:val="20"/>
          <w:szCs w:val="20"/>
        </w:rPr>
        <w:t>圖譜</w:t>
      </w:r>
      <w:r w:rsidRPr="006C221E">
        <w:rPr>
          <w:rFonts w:ascii="Times New Roman" w:hAnsi="Times New Roman" w:cs="Times New Roman"/>
          <w:color w:val="000000"/>
          <w:sz w:val="20"/>
          <w:szCs w:val="20"/>
        </w:rPr>
        <w:t>如</w:t>
      </w:r>
      <w:r w:rsidRPr="006C221E">
        <w:rPr>
          <w:rFonts w:ascii="Times New Roman" w:hAnsi="Times New Roman" w:cs="Times New Roman"/>
          <w:color w:val="000000"/>
          <w:sz w:val="20"/>
          <w:szCs w:val="20"/>
        </w:rPr>
        <w:t xml:space="preserve"> </w:t>
      </w:r>
      <w:r w:rsidRPr="006C221E">
        <w:rPr>
          <w:rFonts w:ascii="Times New Roman" w:hAnsi="Times New Roman" w:cs="Times New Roman"/>
          <w:sz w:val="20"/>
          <w:szCs w:val="20"/>
        </w:rPr>
        <w:t xml:space="preserve">Fig. 3-2 </w:t>
      </w:r>
      <w:r w:rsidRPr="006C221E">
        <w:rPr>
          <w:rFonts w:ascii="Times New Roman" w:hAnsi="Times New Roman" w:cs="Times New Roman"/>
          <w:sz w:val="20"/>
          <w:szCs w:val="20"/>
        </w:rPr>
        <w:t>所示，</w:t>
      </w:r>
      <w:r w:rsidRPr="006C221E">
        <w:rPr>
          <w:rFonts w:ascii="Times New Roman" w:hAnsi="Times New Roman" w:cs="Times New Roman"/>
          <w:color w:val="000000"/>
          <w:sz w:val="20"/>
          <w:szCs w:val="20"/>
        </w:rPr>
        <w:t>可以發現在</w:t>
      </w:r>
      <w:r w:rsidR="00B556F4" w:rsidRPr="006C221E">
        <w:rPr>
          <w:rFonts w:ascii="Times New Roman" w:hAnsi="Times New Roman" w:cs="Times New Roman"/>
          <w:color w:val="000000"/>
          <w:sz w:val="20"/>
          <w:szCs w:val="20"/>
        </w:rPr>
        <w:t>105</w:t>
      </w:r>
      <w:r w:rsidRPr="006C221E">
        <w:rPr>
          <w:rFonts w:ascii="Times New Roman" w:hAnsi="Times New Roman" w:cs="Times New Roman"/>
          <w:color w:val="000000"/>
          <w:sz w:val="20"/>
          <w:szCs w:val="20"/>
        </w:rPr>
        <w:t>0</w:t>
      </w:r>
      <w:r w:rsidRPr="006C221E">
        <w:rPr>
          <w:rFonts w:ascii="Times New Roman" w:hAnsi="Times New Roman" w:cs="Times New Roman"/>
          <w:color w:val="000000"/>
          <w:sz w:val="20"/>
          <w:szCs w:val="20"/>
          <w:vertAlign w:val="superscript"/>
        </w:rPr>
        <w:t>°</w:t>
      </w:r>
      <w:r w:rsidRPr="006C221E">
        <w:rPr>
          <w:rFonts w:ascii="Times New Roman" w:hAnsi="Times New Roman" w:cs="Times New Roman"/>
          <w:color w:val="000000"/>
          <w:sz w:val="20"/>
          <w:szCs w:val="20"/>
        </w:rPr>
        <w:t xml:space="preserve">C </w:t>
      </w:r>
      <w:r w:rsidRPr="006C221E">
        <w:rPr>
          <w:rFonts w:ascii="Times New Roman" w:hAnsi="Times New Roman" w:cs="Times New Roman"/>
          <w:color w:val="000000"/>
          <w:sz w:val="20"/>
          <w:szCs w:val="20"/>
        </w:rPr>
        <w:t>持溫</w:t>
      </w:r>
      <w:r w:rsidRPr="006C221E">
        <w:rPr>
          <w:rFonts w:ascii="Times New Roman" w:hAnsi="Times New Roman" w:cs="Times New Roman"/>
          <w:color w:val="000000"/>
          <w:sz w:val="20"/>
          <w:szCs w:val="20"/>
        </w:rPr>
        <w:t xml:space="preserve"> 2</w:t>
      </w:r>
      <w:r w:rsidR="00B556F4" w:rsidRPr="006C221E">
        <w:rPr>
          <w:rFonts w:ascii="Times New Roman" w:hAnsi="Times New Roman" w:cs="Times New Roman"/>
          <w:color w:val="000000"/>
          <w:sz w:val="20"/>
          <w:szCs w:val="20"/>
        </w:rPr>
        <w:t>小時的條件下，所有成分點均無二次相的生成，</w:t>
      </w:r>
      <w:r w:rsidR="00314142" w:rsidRPr="006C221E">
        <w:rPr>
          <w:rFonts w:ascii="Times New Roman" w:hAnsi="Times New Roman" w:cs="Times New Roman"/>
          <w:color w:val="000000"/>
          <w:sz w:val="20"/>
          <w:szCs w:val="20"/>
        </w:rPr>
        <w:t>故確認本實驗將以</w:t>
      </w:r>
      <w:r w:rsidR="00314142" w:rsidRPr="006C221E">
        <w:rPr>
          <w:rFonts w:ascii="Times New Roman" w:hAnsi="Times New Roman" w:cs="Times New Roman"/>
          <w:color w:val="000000"/>
          <w:sz w:val="20"/>
          <w:szCs w:val="20"/>
        </w:rPr>
        <w:t>1050</w:t>
      </w:r>
      <w:r w:rsidR="00314142" w:rsidRPr="006C221E">
        <w:rPr>
          <w:rFonts w:ascii="Times New Roman" w:hAnsi="Times New Roman" w:cs="Times New Roman"/>
          <w:color w:val="000000"/>
          <w:sz w:val="20"/>
          <w:szCs w:val="20"/>
          <w:vertAlign w:val="superscript"/>
        </w:rPr>
        <w:t>°</w:t>
      </w:r>
      <w:r w:rsidR="00314142" w:rsidRPr="006C221E">
        <w:rPr>
          <w:rFonts w:ascii="Times New Roman" w:hAnsi="Times New Roman" w:cs="Times New Roman"/>
          <w:color w:val="000000"/>
          <w:sz w:val="20"/>
          <w:szCs w:val="20"/>
        </w:rPr>
        <w:t>C</w:t>
      </w:r>
      <w:r w:rsidR="00314142" w:rsidRPr="006C221E">
        <w:rPr>
          <w:rFonts w:ascii="Times New Roman" w:hAnsi="Times New Roman" w:cs="Times New Roman"/>
          <w:color w:val="000000"/>
          <w:sz w:val="20"/>
          <w:szCs w:val="20"/>
        </w:rPr>
        <w:t>持溫兩小時作為粉末的煅燒條件。而</w:t>
      </w:r>
      <w:r w:rsidR="00B556F4" w:rsidRPr="006C221E">
        <w:rPr>
          <w:rFonts w:ascii="Times New Roman" w:hAnsi="Times New Roman" w:cs="Times New Roman"/>
          <w:color w:val="000000"/>
          <w:sz w:val="20"/>
          <w:szCs w:val="20"/>
        </w:rPr>
        <w:t>大約在</w:t>
      </w:r>
      <w:r w:rsidR="00B556F4" w:rsidRPr="006C221E">
        <w:rPr>
          <w:rFonts w:ascii="Times New Roman" w:hAnsi="Times New Roman" w:cs="Times New Roman"/>
          <w:color w:val="000000"/>
          <w:sz w:val="20"/>
          <w:szCs w:val="20"/>
        </w:rPr>
        <w:t xml:space="preserve"> 45</w:t>
      </w:r>
      <w:r w:rsidR="00B556F4" w:rsidRPr="006C221E">
        <w:rPr>
          <w:rFonts w:ascii="Times New Roman" w:hAnsi="Times New Roman" w:cs="Times New Roman"/>
          <w:color w:val="000000"/>
          <w:sz w:val="20"/>
          <w:szCs w:val="20"/>
          <w:vertAlign w:val="superscript"/>
        </w:rPr>
        <w:t>。</w:t>
      </w:r>
      <w:r w:rsidR="00B556F4" w:rsidRPr="006C221E">
        <w:rPr>
          <w:rFonts w:ascii="Times New Roman" w:hAnsi="Times New Roman" w:cs="Times New Roman"/>
          <w:color w:val="000000"/>
          <w:sz w:val="20"/>
          <w:szCs w:val="20"/>
        </w:rPr>
        <w:t>的繞射峰</w:t>
      </w:r>
      <w:r w:rsidR="00314142" w:rsidRPr="006C221E">
        <w:rPr>
          <w:rFonts w:ascii="Times New Roman" w:hAnsi="Times New Roman" w:cs="Times New Roman"/>
          <w:color w:val="000000"/>
          <w:sz w:val="20"/>
          <w:szCs w:val="20"/>
        </w:rPr>
        <w:t>會產生分裂的情況，其繞射面為</w:t>
      </w:r>
      <w:r w:rsidR="00314142" w:rsidRPr="006C221E">
        <w:rPr>
          <w:rFonts w:ascii="Times New Roman" w:hAnsi="Times New Roman" w:cs="Times New Roman"/>
          <w:color w:val="000000"/>
          <w:sz w:val="20"/>
          <w:szCs w:val="20"/>
        </w:rPr>
        <w:t>(002)</w:t>
      </w:r>
      <w:r w:rsidR="00314142" w:rsidRPr="006C221E">
        <w:rPr>
          <w:rFonts w:ascii="Times New Roman" w:hAnsi="Times New Roman" w:cs="Times New Roman"/>
          <w:color w:val="000000"/>
          <w:sz w:val="20"/>
          <w:szCs w:val="20"/>
        </w:rPr>
        <w:t>和</w:t>
      </w:r>
      <w:r w:rsidR="00314142" w:rsidRPr="006C221E">
        <w:rPr>
          <w:rFonts w:ascii="Times New Roman" w:hAnsi="Times New Roman" w:cs="Times New Roman"/>
          <w:color w:val="000000"/>
          <w:sz w:val="20"/>
          <w:szCs w:val="20"/>
        </w:rPr>
        <w:t>(200)</w:t>
      </w:r>
      <w:r w:rsidR="00314142" w:rsidRPr="006C221E">
        <w:rPr>
          <w:rFonts w:ascii="Times New Roman" w:hAnsi="Times New Roman" w:cs="Times New Roman"/>
          <w:color w:val="000000"/>
          <w:sz w:val="20"/>
          <w:szCs w:val="20"/>
        </w:rPr>
        <w:t>，故能確認此鈦酸鋇為</w:t>
      </w:r>
      <w:r w:rsidR="00314142" w:rsidRPr="006C221E">
        <w:rPr>
          <w:rFonts w:ascii="Times New Roman" w:hAnsi="Times New Roman" w:cs="Times New Roman"/>
          <w:color w:val="000000"/>
          <w:sz w:val="20"/>
          <w:szCs w:val="20"/>
        </w:rPr>
        <w:t xml:space="preserve">tetragonal </w:t>
      </w:r>
      <w:r w:rsidR="00314142" w:rsidRPr="006C221E">
        <w:rPr>
          <w:rFonts w:ascii="Times New Roman" w:hAnsi="Times New Roman" w:cs="Times New Roman"/>
          <w:color w:val="000000"/>
          <w:sz w:val="20"/>
          <w:szCs w:val="20"/>
        </w:rPr>
        <w:t>相。</w:t>
      </w:r>
    </w:p>
    <w:p w14:paraId="3EC4C4E7" w14:textId="35D19C7B" w:rsidR="00B556F4" w:rsidRPr="006C221E" w:rsidRDefault="00B556F4" w:rsidP="000D1E14">
      <w:pPr>
        <w:spacing w:after="240"/>
        <w:ind w:firstLineChars="200" w:firstLine="480"/>
        <w:jc w:val="both"/>
        <w:rPr>
          <w:rFonts w:ascii="Times New Roman" w:hAnsi="Times New Roman" w:cs="Times New Roman"/>
          <w:sz w:val="20"/>
          <w:szCs w:val="20"/>
        </w:rPr>
      </w:pPr>
      <w:r w:rsidRPr="006C221E">
        <w:rPr>
          <w:rFonts w:ascii="Times New Roman" w:hAnsi="Times New Roman" w:cs="Times New Roman"/>
          <w:noProof/>
        </w:rPr>
        <w:drawing>
          <wp:inline distT="0" distB="0" distL="0" distR="0" wp14:anchorId="7F0CBEDF" wp14:editId="78B0BB37">
            <wp:extent cx="2385878" cy="187513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2724" cy="1911955"/>
                    </a:xfrm>
                    <a:prstGeom prst="rect">
                      <a:avLst/>
                    </a:prstGeom>
                  </pic:spPr>
                </pic:pic>
              </a:graphicData>
            </a:graphic>
          </wp:inline>
        </w:drawing>
      </w:r>
    </w:p>
    <w:p w14:paraId="640BB46B" w14:textId="5379B09A" w:rsidR="00314142" w:rsidRPr="006C221E" w:rsidRDefault="00314142" w:rsidP="00314142">
      <w:pPr>
        <w:spacing w:after="240"/>
        <w:ind w:firstLineChars="200" w:firstLine="400"/>
        <w:jc w:val="center"/>
        <w:rPr>
          <w:rFonts w:ascii="Times New Roman" w:hAnsi="Times New Roman" w:cs="Times New Roman"/>
          <w:sz w:val="20"/>
          <w:szCs w:val="20"/>
        </w:rPr>
      </w:pPr>
      <w:r w:rsidRPr="006C221E">
        <w:rPr>
          <w:rFonts w:ascii="Times New Roman" w:hAnsi="Times New Roman" w:cs="Times New Roman"/>
          <w:sz w:val="20"/>
          <w:szCs w:val="20"/>
        </w:rPr>
        <w:t>Fig 3-2 XRD pattern of Ba</w:t>
      </w:r>
      <w:r w:rsidRPr="006C221E">
        <w:rPr>
          <w:rFonts w:ascii="Times New Roman" w:hAnsi="Times New Roman" w:cs="Times New Roman"/>
          <w:sz w:val="20"/>
          <w:szCs w:val="20"/>
          <w:vertAlign w:val="subscript"/>
        </w:rPr>
        <w:t>1-x</w:t>
      </w:r>
      <w:r w:rsidRPr="006C221E">
        <w:rPr>
          <w:rFonts w:ascii="Times New Roman" w:hAnsi="Times New Roman" w:cs="Times New Roman"/>
          <w:sz w:val="20"/>
          <w:szCs w:val="20"/>
        </w:rPr>
        <w:t>Ca</w:t>
      </w:r>
      <w:r w:rsidRPr="006C221E">
        <w:rPr>
          <w:rFonts w:ascii="Times New Roman" w:hAnsi="Times New Roman" w:cs="Times New Roman"/>
          <w:sz w:val="20"/>
          <w:szCs w:val="20"/>
          <w:vertAlign w:val="subscript"/>
        </w:rPr>
        <w:t>x</w:t>
      </w:r>
      <w:r w:rsidRPr="006C221E">
        <w:rPr>
          <w:rFonts w:ascii="Times New Roman" w:hAnsi="Times New Roman" w:cs="Times New Roman"/>
          <w:sz w:val="20"/>
          <w:szCs w:val="20"/>
        </w:rPr>
        <w:t>Ti</w:t>
      </w:r>
      <w:r w:rsidRPr="006C221E">
        <w:rPr>
          <w:rFonts w:ascii="Times New Roman" w:hAnsi="Times New Roman" w:cs="Times New Roman"/>
          <w:sz w:val="20"/>
          <w:szCs w:val="20"/>
          <w:vertAlign w:val="subscript"/>
        </w:rPr>
        <w:t>1.005</w:t>
      </w:r>
      <w:r w:rsidRPr="006C221E">
        <w:rPr>
          <w:rFonts w:ascii="Times New Roman" w:hAnsi="Times New Roman" w:cs="Times New Roman"/>
          <w:sz w:val="20"/>
          <w:szCs w:val="20"/>
        </w:rPr>
        <w:t>O</w:t>
      </w:r>
      <w:r w:rsidRPr="006C221E">
        <w:rPr>
          <w:rFonts w:ascii="Times New Roman" w:hAnsi="Times New Roman" w:cs="Times New Roman"/>
          <w:sz w:val="20"/>
          <w:szCs w:val="20"/>
          <w:vertAlign w:val="subscript"/>
        </w:rPr>
        <w:t>3</w:t>
      </w:r>
      <w:r w:rsidRPr="006C221E">
        <w:rPr>
          <w:rFonts w:ascii="Times New Roman" w:hAnsi="Times New Roman" w:cs="Times New Roman"/>
          <w:sz w:val="20"/>
          <w:szCs w:val="20"/>
        </w:rPr>
        <w:t xml:space="preserve"> powder calcined at 1050</w:t>
      </w:r>
      <w:r w:rsidRPr="006C221E">
        <w:rPr>
          <w:rFonts w:ascii="Times New Roman" w:hAnsi="Times New Roman" w:cs="Times New Roman"/>
          <w:color w:val="000000"/>
          <w:sz w:val="20"/>
          <w:szCs w:val="20"/>
          <w:vertAlign w:val="superscript"/>
        </w:rPr>
        <w:t>°</w:t>
      </w:r>
      <w:r w:rsidRPr="006C221E">
        <w:rPr>
          <w:rFonts w:ascii="Times New Roman" w:hAnsi="Times New Roman" w:cs="Times New Roman"/>
          <w:color w:val="000000"/>
          <w:sz w:val="20"/>
          <w:szCs w:val="20"/>
        </w:rPr>
        <w:t>C.</w:t>
      </w:r>
    </w:p>
    <w:p w14:paraId="4E744524" w14:textId="318557A7" w:rsidR="001D5C93" w:rsidRPr="006C221E" w:rsidRDefault="001D5C93" w:rsidP="001D5C93">
      <w:pPr>
        <w:spacing w:before="240"/>
        <w:jc w:val="both"/>
        <w:rPr>
          <w:rFonts w:ascii="Times New Roman" w:hAnsi="Times New Roman" w:cs="Times New Roman"/>
          <w:b/>
        </w:rPr>
      </w:pPr>
      <w:r w:rsidRPr="006C221E">
        <w:rPr>
          <w:rFonts w:ascii="Times New Roman" w:hAnsi="Times New Roman" w:cs="Times New Roman"/>
          <w:b/>
          <w:bCs/>
          <w:spacing w:val="20"/>
        </w:rPr>
        <w:t>3.</w:t>
      </w:r>
      <w:r w:rsidR="00640896" w:rsidRPr="006C221E">
        <w:rPr>
          <w:rFonts w:ascii="Times New Roman" w:hAnsi="Times New Roman" w:cs="Times New Roman"/>
          <w:b/>
          <w:bCs/>
          <w:spacing w:val="20"/>
        </w:rPr>
        <w:t>3</w:t>
      </w:r>
      <w:r w:rsidRPr="006C221E">
        <w:rPr>
          <w:rFonts w:ascii="Times New Roman" w:hAnsi="Times New Roman" w:cs="Times New Roman"/>
          <w:b/>
        </w:rPr>
        <w:t>顯微結構分析</w:t>
      </w:r>
    </w:p>
    <w:p w14:paraId="5D8D5E14" w14:textId="098D2F67" w:rsidR="001D5C93" w:rsidRPr="006C221E" w:rsidRDefault="001D5C93" w:rsidP="00314142">
      <w:pPr>
        <w:spacing w:after="240"/>
        <w:ind w:firstLine="480"/>
        <w:jc w:val="both"/>
        <w:rPr>
          <w:rFonts w:ascii="Times New Roman" w:hAnsi="Times New Roman" w:cs="Times New Roman"/>
          <w:sz w:val="20"/>
        </w:rPr>
      </w:pPr>
      <w:r w:rsidRPr="006C221E">
        <w:rPr>
          <w:rFonts w:ascii="Times New Roman" w:hAnsi="Times New Roman" w:cs="Times New Roman"/>
          <w:sz w:val="20"/>
        </w:rPr>
        <w:t>本實驗希望模擬</w:t>
      </w:r>
      <w:r w:rsidR="00314142" w:rsidRPr="006C221E">
        <w:rPr>
          <w:rFonts w:ascii="Times New Roman" w:hAnsi="Times New Roman" w:cs="Times New Roman"/>
          <w:sz w:val="20"/>
        </w:rPr>
        <w:t>MLCC</w:t>
      </w:r>
      <w:r w:rsidRPr="006C221E">
        <w:rPr>
          <w:rFonts w:ascii="Times New Roman" w:hAnsi="Times New Roman" w:cs="Times New Roman"/>
          <w:color w:val="000000"/>
          <w:sz w:val="20"/>
        </w:rPr>
        <w:t>之燒結條件，</w:t>
      </w:r>
      <w:r w:rsidR="00363353" w:rsidRPr="006C221E">
        <w:rPr>
          <w:rFonts w:ascii="Times New Roman" w:hAnsi="Times New Roman" w:cs="Times New Roman"/>
          <w:color w:val="000000"/>
          <w:sz w:val="20"/>
        </w:rPr>
        <w:t>故</w:t>
      </w:r>
      <w:r w:rsidRPr="006C221E">
        <w:rPr>
          <w:rFonts w:ascii="Times New Roman" w:hAnsi="Times New Roman" w:cs="Times New Roman"/>
          <w:color w:val="000000"/>
          <w:sz w:val="20"/>
        </w:rPr>
        <w:t>在</w:t>
      </w:r>
      <w:r w:rsidRPr="006C221E">
        <w:rPr>
          <w:rFonts w:ascii="Times New Roman" w:hAnsi="Times New Roman" w:cs="Times New Roman"/>
          <w:sz w:val="20"/>
        </w:rPr>
        <w:t>還原氣氛下</w:t>
      </w:r>
      <w:r w:rsidRPr="006C221E">
        <w:rPr>
          <w:rFonts w:ascii="Times New Roman" w:hAnsi="Times New Roman" w:cs="Times New Roman"/>
          <w:sz w:val="20"/>
        </w:rPr>
        <w:t>(1% H</w:t>
      </w:r>
      <w:r w:rsidRPr="006C221E">
        <w:rPr>
          <w:rFonts w:ascii="Times New Roman" w:hAnsi="Times New Roman" w:cs="Times New Roman"/>
          <w:sz w:val="20"/>
          <w:vertAlign w:val="subscript"/>
        </w:rPr>
        <w:t>2</w:t>
      </w:r>
      <w:r w:rsidRPr="006C221E">
        <w:rPr>
          <w:rFonts w:ascii="Times New Roman" w:hAnsi="Times New Roman" w:cs="Times New Roman"/>
          <w:sz w:val="20"/>
        </w:rPr>
        <w:t>/N</w:t>
      </w:r>
      <w:r w:rsidRPr="006C221E">
        <w:rPr>
          <w:rFonts w:ascii="Times New Roman" w:hAnsi="Times New Roman" w:cs="Times New Roman"/>
          <w:sz w:val="20"/>
          <w:vertAlign w:val="subscript"/>
        </w:rPr>
        <w:t>2</w:t>
      </w:r>
      <w:r w:rsidRPr="006C221E">
        <w:rPr>
          <w:rFonts w:ascii="Times New Roman" w:hAnsi="Times New Roman" w:cs="Times New Roman"/>
          <w:sz w:val="20"/>
        </w:rPr>
        <w:t>)</w:t>
      </w:r>
      <w:r w:rsidR="00314142" w:rsidRPr="006C221E">
        <w:rPr>
          <w:rFonts w:ascii="Times New Roman" w:hAnsi="Times New Roman" w:cs="Times New Roman"/>
          <w:sz w:val="20"/>
        </w:rPr>
        <w:t>進行</w:t>
      </w:r>
      <w:r w:rsidRPr="006C221E">
        <w:rPr>
          <w:rFonts w:ascii="Times New Roman" w:hAnsi="Times New Roman" w:cs="Times New Roman"/>
          <w:sz w:val="20"/>
        </w:rPr>
        <w:t>燒結</w:t>
      </w:r>
      <w:r w:rsidR="00314142" w:rsidRPr="006C221E">
        <w:rPr>
          <w:rFonts w:ascii="Times New Roman" w:hAnsi="Times New Roman" w:cs="Times New Roman"/>
          <w:sz w:val="20"/>
        </w:rPr>
        <w:t>。</w:t>
      </w:r>
      <w:r w:rsidRPr="006C221E">
        <w:rPr>
          <w:rFonts w:ascii="Times New Roman" w:hAnsi="Times New Roman" w:cs="Times New Roman"/>
          <w:sz w:val="20"/>
        </w:rPr>
        <w:t>如</w:t>
      </w:r>
      <w:r w:rsidRPr="006C221E">
        <w:rPr>
          <w:rFonts w:ascii="Times New Roman" w:hAnsi="Times New Roman" w:cs="Times New Roman"/>
          <w:sz w:val="20"/>
        </w:rPr>
        <w:t xml:space="preserve"> Fig. </w:t>
      </w:r>
      <w:r w:rsidR="00191592" w:rsidRPr="006C221E">
        <w:rPr>
          <w:rFonts w:ascii="Times New Roman" w:hAnsi="Times New Roman" w:cs="Times New Roman"/>
          <w:sz w:val="20"/>
        </w:rPr>
        <w:t>3-3</w:t>
      </w:r>
      <w:r w:rsidR="00363353" w:rsidRPr="006C221E">
        <w:rPr>
          <w:rFonts w:ascii="Times New Roman" w:hAnsi="Times New Roman" w:cs="Times New Roman"/>
          <w:sz w:val="20"/>
        </w:rPr>
        <w:t>所示，</w:t>
      </w:r>
      <w:r w:rsidR="003D4674" w:rsidRPr="006C221E">
        <w:rPr>
          <w:rFonts w:ascii="Times New Roman" w:hAnsi="Times New Roman" w:cs="Times New Roman"/>
          <w:sz w:val="20"/>
        </w:rPr>
        <w:t>樣品</w:t>
      </w:r>
      <w:r w:rsidR="003D4674" w:rsidRPr="006C221E">
        <w:rPr>
          <w:rFonts w:ascii="Times New Roman" w:hAnsi="Times New Roman" w:cs="Times New Roman"/>
          <w:sz w:val="20"/>
        </w:rPr>
        <w:t xml:space="preserve">x </w:t>
      </w:r>
      <w:r w:rsidR="003D4674" w:rsidRPr="006C221E">
        <w:rPr>
          <w:rFonts w:ascii="Times New Roman" w:hAnsi="Times New Roman" w:cs="Times New Roman"/>
          <w:sz w:val="20"/>
        </w:rPr>
        <w:t>= 0</w:t>
      </w:r>
      <w:r w:rsidR="003D4674" w:rsidRPr="006C221E">
        <w:rPr>
          <w:rFonts w:ascii="Times New Roman" w:hAnsi="Times New Roman" w:cs="Times New Roman"/>
          <w:sz w:val="20"/>
        </w:rPr>
        <w:t>、</w:t>
      </w:r>
      <w:r w:rsidR="003D4674" w:rsidRPr="006C221E">
        <w:rPr>
          <w:rFonts w:ascii="Times New Roman" w:hAnsi="Times New Roman" w:cs="Times New Roman"/>
          <w:sz w:val="20"/>
        </w:rPr>
        <w:t>0.04</w:t>
      </w:r>
      <w:r w:rsidR="003D4674" w:rsidRPr="006C221E">
        <w:rPr>
          <w:rFonts w:ascii="Times New Roman" w:hAnsi="Times New Roman" w:cs="Times New Roman"/>
          <w:sz w:val="20"/>
        </w:rPr>
        <w:t>、</w:t>
      </w:r>
      <w:r w:rsidR="003D4674" w:rsidRPr="006C221E">
        <w:rPr>
          <w:rFonts w:ascii="Times New Roman" w:hAnsi="Times New Roman" w:cs="Times New Roman"/>
          <w:sz w:val="20"/>
        </w:rPr>
        <w:t>0.08</w:t>
      </w:r>
      <w:r w:rsidR="003D4674" w:rsidRPr="006C221E">
        <w:rPr>
          <w:rFonts w:ascii="Times New Roman" w:hAnsi="Times New Roman" w:cs="Times New Roman"/>
          <w:sz w:val="20"/>
        </w:rPr>
        <w:t>以及</w:t>
      </w:r>
      <w:r w:rsidR="003D4674" w:rsidRPr="006C221E">
        <w:rPr>
          <w:rFonts w:ascii="Times New Roman" w:hAnsi="Times New Roman" w:cs="Times New Roman"/>
          <w:sz w:val="20"/>
        </w:rPr>
        <w:t>x = 0.12</w:t>
      </w:r>
      <w:r w:rsidR="005A369F" w:rsidRPr="006C221E">
        <w:rPr>
          <w:rFonts w:ascii="Times New Roman" w:hAnsi="Times New Roman" w:cs="Times New Roman"/>
          <w:sz w:val="20"/>
        </w:rPr>
        <w:t>分別以</w:t>
      </w:r>
      <w:r w:rsidR="00C30740" w:rsidRPr="006C221E">
        <w:rPr>
          <w:rFonts w:ascii="Times New Roman" w:hAnsi="Times New Roman" w:cs="Times New Roman"/>
          <w:sz w:val="20"/>
        </w:rPr>
        <w:t>123</w:t>
      </w:r>
      <w:r w:rsidR="005A369F" w:rsidRPr="006C221E">
        <w:rPr>
          <w:rFonts w:ascii="Times New Roman" w:hAnsi="Times New Roman" w:cs="Times New Roman"/>
          <w:sz w:val="20"/>
        </w:rPr>
        <w:t>0°C</w:t>
      </w:r>
      <w:r w:rsidR="005A369F" w:rsidRPr="006C221E">
        <w:rPr>
          <w:rFonts w:ascii="Times New Roman" w:hAnsi="Times New Roman" w:cs="Times New Roman"/>
          <w:sz w:val="20"/>
        </w:rPr>
        <w:t>和</w:t>
      </w:r>
      <w:r w:rsidR="00C30740" w:rsidRPr="006C221E">
        <w:rPr>
          <w:rFonts w:ascii="Times New Roman" w:hAnsi="Times New Roman" w:cs="Times New Roman"/>
          <w:sz w:val="20"/>
        </w:rPr>
        <w:t>120</w:t>
      </w:r>
      <w:r w:rsidR="005A369F" w:rsidRPr="006C221E">
        <w:rPr>
          <w:rFonts w:ascii="Times New Roman" w:hAnsi="Times New Roman" w:cs="Times New Roman"/>
          <w:sz w:val="20"/>
        </w:rPr>
        <w:t>0°C</w:t>
      </w:r>
      <w:r w:rsidR="005A369F" w:rsidRPr="006C221E">
        <w:rPr>
          <w:rFonts w:ascii="Times New Roman" w:hAnsi="Times New Roman" w:cs="Times New Roman"/>
          <w:sz w:val="20"/>
        </w:rPr>
        <w:t>持溫一小時，</w:t>
      </w:r>
      <w:r w:rsidR="003D4674" w:rsidRPr="006C221E">
        <w:rPr>
          <w:rFonts w:ascii="Times New Roman" w:hAnsi="Times New Roman" w:cs="Times New Roman"/>
          <w:sz w:val="20"/>
        </w:rPr>
        <w:t>都能有</w:t>
      </w:r>
      <w:r w:rsidR="005A369F" w:rsidRPr="006C221E">
        <w:rPr>
          <w:rFonts w:ascii="Times New Roman" w:hAnsi="Times New Roman" w:cs="Times New Roman"/>
          <w:sz w:val="20"/>
        </w:rPr>
        <w:t>相近</w:t>
      </w:r>
      <w:r w:rsidR="003D4674" w:rsidRPr="006C221E">
        <w:rPr>
          <w:rFonts w:ascii="Times New Roman" w:hAnsi="Times New Roman" w:cs="Times New Roman"/>
          <w:sz w:val="20"/>
        </w:rPr>
        <w:t>的平均晶粒粒徑。</w:t>
      </w:r>
      <w:r w:rsidR="005A369F" w:rsidRPr="006C221E">
        <w:rPr>
          <w:rFonts w:ascii="Times New Roman" w:hAnsi="Times New Roman" w:cs="Times New Roman"/>
          <w:sz w:val="20"/>
        </w:rPr>
        <w:t>經計算後，四個成分點平均晶粒粒徑大小約為</w:t>
      </w:r>
      <w:r w:rsidR="005A369F" w:rsidRPr="006C221E">
        <w:rPr>
          <w:rFonts w:ascii="Times New Roman" w:hAnsi="Times New Roman" w:cs="Times New Roman"/>
          <w:sz w:val="20"/>
          <w:szCs w:val="20"/>
        </w:rPr>
        <w:t xml:space="preserve">0.36 </w:t>
      </w:r>
      <w:r w:rsidR="005A369F" w:rsidRPr="006C221E">
        <w:rPr>
          <w:rFonts w:ascii="Times New Roman" w:hAnsi="Times New Roman" w:cs="Times New Roman"/>
          <w:kern w:val="0"/>
          <w:sz w:val="20"/>
          <w:szCs w:val="20"/>
        </w:rPr>
        <w:t>μm</w:t>
      </w:r>
      <w:r w:rsidR="005A369F" w:rsidRPr="006C221E">
        <w:rPr>
          <w:rFonts w:ascii="Times New Roman" w:hAnsi="Times New Roman" w:cs="Times New Roman"/>
          <w:kern w:val="0"/>
          <w:sz w:val="20"/>
          <w:szCs w:val="20"/>
        </w:rPr>
        <w:t>，符合</w:t>
      </w:r>
      <w:r w:rsidR="005A369F" w:rsidRPr="006C221E">
        <w:rPr>
          <w:rFonts w:ascii="Times New Roman" w:hAnsi="Times New Roman" w:cs="Times New Roman"/>
          <w:kern w:val="0"/>
          <w:sz w:val="20"/>
          <w:szCs w:val="20"/>
        </w:rPr>
        <w:t>MLCC</w:t>
      </w:r>
      <w:r w:rsidR="005A369F" w:rsidRPr="006C221E">
        <w:rPr>
          <w:rFonts w:ascii="Times New Roman" w:hAnsi="Times New Roman" w:cs="Times New Roman"/>
          <w:kern w:val="0"/>
          <w:sz w:val="20"/>
          <w:szCs w:val="20"/>
        </w:rPr>
        <w:t>微型化的需求，綜合上述兩點，故決定以</w:t>
      </w:r>
      <w:r w:rsidR="005A369F" w:rsidRPr="006C221E">
        <w:rPr>
          <w:rFonts w:ascii="Times New Roman" w:hAnsi="Times New Roman" w:cs="Times New Roman"/>
          <w:kern w:val="0"/>
          <w:sz w:val="20"/>
          <w:szCs w:val="20"/>
        </w:rPr>
        <w:t>1200</w:t>
      </w:r>
      <w:r w:rsidR="005A369F" w:rsidRPr="006C221E">
        <w:rPr>
          <w:rFonts w:ascii="Times New Roman" w:hAnsi="Times New Roman" w:cs="Times New Roman"/>
          <w:sz w:val="20"/>
        </w:rPr>
        <w:t>°C</w:t>
      </w:r>
      <w:r w:rsidR="005A369F" w:rsidRPr="006C221E">
        <w:rPr>
          <w:rFonts w:ascii="Times New Roman" w:hAnsi="Times New Roman" w:cs="Times New Roman"/>
          <w:sz w:val="20"/>
        </w:rPr>
        <w:t>和</w:t>
      </w:r>
      <w:r w:rsidR="005A369F" w:rsidRPr="006C221E">
        <w:rPr>
          <w:rFonts w:ascii="Times New Roman" w:hAnsi="Times New Roman" w:cs="Times New Roman"/>
          <w:sz w:val="20"/>
        </w:rPr>
        <w:t>1230°C</w:t>
      </w:r>
      <w:r w:rsidR="005A369F" w:rsidRPr="006C221E">
        <w:rPr>
          <w:rFonts w:ascii="Times New Roman" w:hAnsi="Times New Roman" w:cs="Times New Roman"/>
          <w:sz w:val="20"/>
        </w:rPr>
        <w:t>持溫一小時作為本實驗的燒結條件。</w:t>
      </w:r>
    </w:p>
    <w:p w14:paraId="0395B958" w14:textId="5A8BDE52" w:rsidR="005A369F" w:rsidRPr="006C221E" w:rsidRDefault="00C30740" w:rsidP="00314142">
      <w:pPr>
        <w:spacing w:after="240"/>
        <w:ind w:firstLine="480"/>
        <w:jc w:val="both"/>
        <w:rPr>
          <w:rFonts w:ascii="Times New Roman" w:hAnsi="Times New Roman" w:cs="Times New Roman"/>
          <w:sz w:val="20"/>
        </w:rPr>
      </w:pPr>
      <w:r w:rsidRPr="006C221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0D5E017" wp14:editId="2D0761F4">
                <wp:simplePos x="0" y="0"/>
                <wp:positionH relativeFrom="column">
                  <wp:posOffset>1478102</wp:posOffset>
                </wp:positionH>
                <wp:positionV relativeFrom="paragraph">
                  <wp:posOffset>9575</wp:posOffset>
                </wp:positionV>
                <wp:extent cx="343815" cy="358445"/>
                <wp:effectExtent l="0" t="0" r="0" b="3810"/>
                <wp:wrapNone/>
                <wp:docPr id="14" name="文字方塊 14"/>
                <wp:cNvGraphicFramePr/>
                <a:graphic xmlns:a="http://schemas.openxmlformats.org/drawingml/2006/main">
                  <a:graphicData uri="http://schemas.microsoft.com/office/word/2010/wordprocessingShape">
                    <wps:wsp>
                      <wps:cNvSpPr txBox="1"/>
                      <wps:spPr>
                        <a:xfrm>
                          <a:off x="0" y="0"/>
                          <a:ext cx="343815" cy="358445"/>
                        </a:xfrm>
                        <a:prstGeom prst="rect">
                          <a:avLst/>
                        </a:prstGeom>
                        <a:noFill/>
                        <a:ln w="6350">
                          <a:noFill/>
                        </a:ln>
                      </wps:spPr>
                      <wps:txbx>
                        <w:txbxContent>
                          <w:p w14:paraId="33FF0956" w14:textId="72170A0E" w:rsidR="00C30740" w:rsidRPr="00C30740" w:rsidRDefault="00C30740" w:rsidP="00C30740">
                            <w:pPr>
                              <w:rPr>
                                <w:rFonts w:asciiTheme="minorEastAsia" w:hAnsiTheme="minorEastAsia"/>
                                <w:sz w:val="20"/>
                                <w:szCs w:val="20"/>
                              </w:rPr>
                            </w:pPr>
                            <w:r w:rsidRPr="00C30740">
                              <w:rPr>
                                <w:rFonts w:asciiTheme="minorEastAsia" w:hAnsiTheme="minorEastAsia" w:hint="eastAsia"/>
                                <w:sz w:val="20"/>
                                <w:szCs w:val="20"/>
                              </w:rPr>
                              <w:t>(</w:t>
                            </w:r>
                            <w:r>
                              <w:rPr>
                                <w:rFonts w:asciiTheme="minorEastAsia" w:hAnsiTheme="minorEastAsia"/>
                                <w:sz w:val="20"/>
                                <w:szCs w:val="20"/>
                              </w:rPr>
                              <w:t>b</w:t>
                            </w:r>
                            <w:r w:rsidRPr="00C30740">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5E017" id="_x0000_t202" coordsize="21600,21600" o:spt="202" path="m,l,21600r21600,l21600,xe">
                <v:stroke joinstyle="miter"/>
                <v:path gradientshapeok="t" o:connecttype="rect"/>
              </v:shapetype>
              <v:shape id="文字方塊 14" o:spid="_x0000_s1026" type="#_x0000_t202" style="position:absolute;left:0;text-align:left;margin-left:116.4pt;margin-top:.75pt;width:27.05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" filled="f" stroked="f" strokeweight=".5pt">
                <v:textbox>
                  <w:txbxContent>
                    <w:p w14:paraId="33FF0956" w14:textId="72170A0E" w:rsidR="00C30740" w:rsidRPr="00C30740" w:rsidRDefault="00C30740" w:rsidP="00C30740">
                      <w:pPr>
                        <w:rPr>
                          <w:rFonts w:asciiTheme="minorEastAsia" w:hAnsiTheme="minorEastAsia"/>
                          <w:sz w:val="20"/>
                          <w:szCs w:val="20"/>
                        </w:rPr>
                      </w:pPr>
                      <w:r w:rsidRPr="00C30740">
                        <w:rPr>
                          <w:rFonts w:asciiTheme="minorEastAsia" w:hAnsiTheme="minorEastAsia" w:hint="eastAsia"/>
                          <w:sz w:val="20"/>
                          <w:szCs w:val="20"/>
                        </w:rPr>
                        <w:t>(</w:t>
                      </w:r>
                      <w:r>
                        <w:rPr>
                          <w:rFonts w:asciiTheme="minorEastAsia" w:hAnsiTheme="minorEastAsia"/>
                          <w:sz w:val="20"/>
                          <w:szCs w:val="20"/>
                        </w:rPr>
                        <w:t>b</w:t>
                      </w:r>
                      <w:r w:rsidRPr="00C30740">
                        <w:rPr>
                          <w:rFonts w:asciiTheme="minorEastAsia" w:hAnsiTheme="minorEastAsia" w:hint="eastAsia"/>
                          <w:sz w:val="20"/>
                          <w:szCs w:val="20"/>
                        </w:rPr>
                        <w:t>)</w:t>
                      </w:r>
                    </w:p>
                  </w:txbxContent>
                </v:textbox>
              </v:shape>
            </w:pict>
          </mc:Fallback>
        </mc:AlternateContent>
      </w:r>
      <w:r w:rsidRPr="006C221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BEADD0A" wp14:editId="4C0169E0">
                <wp:simplePos x="0" y="0"/>
                <wp:positionH relativeFrom="column">
                  <wp:posOffset>254304</wp:posOffset>
                </wp:positionH>
                <wp:positionV relativeFrom="paragraph">
                  <wp:posOffset>9830</wp:posOffset>
                </wp:positionV>
                <wp:extent cx="343815" cy="358445"/>
                <wp:effectExtent l="0" t="0" r="0" b="3810"/>
                <wp:wrapNone/>
                <wp:docPr id="13" name="文字方塊 13"/>
                <wp:cNvGraphicFramePr/>
                <a:graphic xmlns:a="http://schemas.openxmlformats.org/drawingml/2006/main">
                  <a:graphicData uri="http://schemas.microsoft.com/office/word/2010/wordprocessingShape">
                    <wps:wsp>
                      <wps:cNvSpPr txBox="1"/>
                      <wps:spPr>
                        <a:xfrm>
                          <a:off x="0" y="0"/>
                          <a:ext cx="343815" cy="358445"/>
                        </a:xfrm>
                        <a:prstGeom prst="rect">
                          <a:avLst/>
                        </a:prstGeom>
                        <a:noFill/>
                        <a:ln w="6350">
                          <a:noFill/>
                        </a:ln>
                      </wps:spPr>
                      <wps:txbx>
                        <w:txbxContent>
                          <w:p w14:paraId="2754C8AA" w14:textId="37B17518" w:rsidR="00C30740" w:rsidRPr="00C30740" w:rsidRDefault="00C30740">
                            <w:pPr>
                              <w:rPr>
                                <w:rFonts w:asciiTheme="minorEastAsia" w:hAnsiTheme="minorEastAsia"/>
                                <w:sz w:val="20"/>
                                <w:szCs w:val="20"/>
                              </w:rPr>
                            </w:pPr>
                            <w:r w:rsidRPr="00C30740">
                              <w:rPr>
                                <w:rFonts w:asciiTheme="minorEastAsia" w:hAnsiTheme="minorEastAsia" w:hint="eastAsia"/>
                                <w:sz w:val="20"/>
                                <w:szCs w:val="20"/>
                              </w:rPr>
                              <w:t>(</w:t>
                            </w:r>
                            <w:r w:rsidRPr="00C30740">
                              <w:rPr>
                                <w:rFonts w:asciiTheme="minorEastAsia" w:hAnsiTheme="minorEastAsia"/>
                                <w:sz w:val="20"/>
                                <w:szCs w:val="20"/>
                              </w:rPr>
                              <w:t>a</w:t>
                            </w:r>
                            <w:r w:rsidRPr="00C30740">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DD0A" id="文字方塊 13" o:spid="_x0000_s1027" type="#_x0000_t202" style="position:absolute;left:0;text-align:left;margin-left:20pt;margin-top:.75pt;width:27.0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" filled="f" stroked="f" strokeweight=".5pt">
                <v:textbox>
                  <w:txbxContent>
                    <w:p w14:paraId="2754C8AA" w14:textId="37B17518" w:rsidR="00C30740" w:rsidRPr="00C30740" w:rsidRDefault="00C30740">
                      <w:pPr>
                        <w:rPr>
                          <w:rFonts w:asciiTheme="minorEastAsia" w:hAnsiTheme="minorEastAsia"/>
                          <w:sz w:val="20"/>
                          <w:szCs w:val="20"/>
                        </w:rPr>
                      </w:pPr>
                      <w:r w:rsidRPr="00C30740">
                        <w:rPr>
                          <w:rFonts w:asciiTheme="minorEastAsia" w:hAnsiTheme="minorEastAsia" w:hint="eastAsia"/>
                          <w:sz w:val="20"/>
                          <w:szCs w:val="20"/>
                        </w:rPr>
                        <w:t>(</w:t>
                      </w:r>
                      <w:r w:rsidRPr="00C30740">
                        <w:rPr>
                          <w:rFonts w:asciiTheme="minorEastAsia" w:hAnsiTheme="minorEastAsia"/>
                          <w:sz w:val="20"/>
                          <w:szCs w:val="20"/>
                        </w:rPr>
                        <w:t>a</w:t>
                      </w:r>
                      <w:r w:rsidRPr="00C30740">
                        <w:rPr>
                          <w:rFonts w:asciiTheme="minorEastAsia" w:hAnsiTheme="minorEastAsia" w:hint="eastAsia"/>
                          <w:sz w:val="20"/>
                          <w:szCs w:val="20"/>
                        </w:rPr>
                        <w:t>)</w:t>
                      </w:r>
                    </w:p>
                  </w:txbxContent>
                </v:textbox>
              </v:shape>
            </w:pict>
          </mc:Fallback>
        </mc:AlternateContent>
      </w:r>
      <w:r w:rsidR="005A369F" w:rsidRPr="006C221E">
        <w:rPr>
          <w:rFonts w:ascii="Times New Roman" w:hAnsi="Times New Roman" w:cs="Times New Roman"/>
          <w:noProof/>
        </w:rPr>
        <w:drawing>
          <wp:inline distT="0" distB="0" distL="0" distR="0" wp14:anchorId="47078520" wp14:editId="6C63F08C">
            <wp:extent cx="1157694" cy="1002183"/>
            <wp:effectExtent l="0" t="0" r="4445"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5797" cy="1017854"/>
                    </a:xfrm>
                    <a:prstGeom prst="rect">
                      <a:avLst/>
                    </a:prstGeom>
                  </pic:spPr>
                </pic:pic>
              </a:graphicData>
            </a:graphic>
          </wp:inline>
        </w:drawing>
      </w:r>
      <w:r w:rsidR="005A369F" w:rsidRPr="006C221E">
        <w:rPr>
          <w:rFonts w:ascii="Times New Roman" w:hAnsi="Times New Roman" w:cs="Times New Roman"/>
          <w:sz w:val="20"/>
        </w:rPr>
        <w:t xml:space="preserve"> </w:t>
      </w:r>
      <w:r w:rsidRPr="006C221E">
        <w:rPr>
          <w:rFonts w:ascii="Times New Roman" w:hAnsi="Times New Roman" w:cs="Times New Roman"/>
          <w:noProof/>
        </w:rPr>
        <w:drawing>
          <wp:inline distT="0" distB="0" distL="0" distR="0" wp14:anchorId="2DF56699" wp14:editId="52E0BD1C">
            <wp:extent cx="1161101" cy="1000800"/>
            <wp:effectExtent l="0" t="0" r="1270" b="889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61101" cy="1000800"/>
                    </a:xfrm>
                    <a:prstGeom prst="rect">
                      <a:avLst/>
                    </a:prstGeom>
                  </pic:spPr>
                </pic:pic>
              </a:graphicData>
            </a:graphic>
          </wp:inline>
        </w:drawing>
      </w:r>
    </w:p>
    <w:p w14:paraId="7D1776D0" w14:textId="42DCD5EB" w:rsidR="00C30740" w:rsidRPr="006C221E" w:rsidRDefault="00C30740" w:rsidP="00314142">
      <w:pPr>
        <w:spacing w:after="240"/>
        <w:ind w:firstLine="480"/>
        <w:jc w:val="both"/>
        <w:rPr>
          <w:rFonts w:ascii="Times New Roman" w:hAnsi="Times New Roman" w:cs="Times New Roman"/>
          <w:sz w:val="20"/>
        </w:rPr>
      </w:pPr>
      <w:r w:rsidRPr="006C221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8670960" wp14:editId="18B533BE">
                <wp:simplePos x="0" y="0"/>
                <wp:positionH relativeFrom="column">
                  <wp:posOffset>1511605</wp:posOffset>
                </wp:positionH>
                <wp:positionV relativeFrom="paragraph">
                  <wp:posOffset>8941</wp:posOffset>
                </wp:positionV>
                <wp:extent cx="343815" cy="358445"/>
                <wp:effectExtent l="0" t="0" r="0" b="3810"/>
                <wp:wrapNone/>
                <wp:docPr id="16" name="文字方塊 16"/>
                <wp:cNvGraphicFramePr/>
                <a:graphic xmlns:a="http://schemas.openxmlformats.org/drawingml/2006/main">
                  <a:graphicData uri="http://schemas.microsoft.com/office/word/2010/wordprocessingShape">
                    <wps:wsp>
                      <wps:cNvSpPr txBox="1"/>
                      <wps:spPr>
                        <a:xfrm>
                          <a:off x="0" y="0"/>
                          <a:ext cx="343815" cy="358445"/>
                        </a:xfrm>
                        <a:prstGeom prst="rect">
                          <a:avLst/>
                        </a:prstGeom>
                        <a:noFill/>
                        <a:ln w="6350">
                          <a:noFill/>
                        </a:ln>
                      </wps:spPr>
                      <wps:txbx>
                        <w:txbxContent>
                          <w:p w14:paraId="01F9FE8F" w14:textId="69E9E529" w:rsidR="00C30740" w:rsidRPr="00C30740" w:rsidRDefault="00C30740" w:rsidP="00C30740">
                            <w:pPr>
                              <w:rPr>
                                <w:rFonts w:asciiTheme="minorEastAsia" w:hAnsiTheme="minorEastAsia"/>
                                <w:sz w:val="20"/>
                                <w:szCs w:val="20"/>
                              </w:rPr>
                            </w:pPr>
                            <w:r w:rsidRPr="00C30740">
                              <w:rPr>
                                <w:rFonts w:asciiTheme="minorEastAsia" w:hAnsiTheme="minorEastAsia" w:hint="eastAsia"/>
                                <w:sz w:val="20"/>
                                <w:szCs w:val="20"/>
                              </w:rPr>
                              <w:t>(</w:t>
                            </w:r>
                            <w:r>
                              <w:rPr>
                                <w:rFonts w:asciiTheme="minorEastAsia" w:hAnsiTheme="minorEastAsia"/>
                                <w:sz w:val="20"/>
                                <w:szCs w:val="20"/>
                              </w:rPr>
                              <w:t>d</w:t>
                            </w:r>
                            <w:r w:rsidRPr="00C30740">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0960" id="文字方塊 16" o:spid="_x0000_s1028" type="#_x0000_t202" style="position:absolute;left:0;text-align:left;margin-left:119pt;margin-top:.7pt;width:27.05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" filled="f" stroked="f" strokeweight=".5pt">
                <v:textbox>
                  <w:txbxContent>
                    <w:p w14:paraId="01F9FE8F" w14:textId="69E9E529" w:rsidR="00C30740" w:rsidRPr="00C30740" w:rsidRDefault="00C30740" w:rsidP="00C30740">
                      <w:pPr>
                        <w:rPr>
                          <w:rFonts w:asciiTheme="minorEastAsia" w:hAnsiTheme="minorEastAsia"/>
                          <w:sz w:val="20"/>
                          <w:szCs w:val="20"/>
                        </w:rPr>
                      </w:pPr>
                      <w:r w:rsidRPr="00C30740">
                        <w:rPr>
                          <w:rFonts w:asciiTheme="minorEastAsia" w:hAnsiTheme="minorEastAsia" w:hint="eastAsia"/>
                          <w:sz w:val="20"/>
                          <w:szCs w:val="20"/>
                        </w:rPr>
                        <w:t>(</w:t>
                      </w:r>
                      <w:r>
                        <w:rPr>
                          <w:rFonts w:asciiTheme="minorEastAsia" w:hAnsiTheme="minorEastAsia"/>
                          <w:sz w:val="20"/>
                          <w:szCs w:val="20"/>
                        </w:rPr>
                        <w:t>d</w:t>
                      </w:r>
                      <w:r w:rsidRPr="00C30740">
                        <w:rPr>
                          <w:rFonts w:asciiTheme="minorEastAsia" w:hAnsiTheme="minorEastAsia" w:hint="eastAsia"/>
                          <w:sz w:val="20"/>
                          <w:szCs w:val="20"/>
                        </w:rPr>
                        <w:t>)</w:t>
                      </w:r>
                    </w:p>
                  </w:txbxContent>
                </v:textbox>
              </v:shape>
            </w:pict>
          </mc:Fallback>
        </mc:AlternateContent>
      </w:r>
      <w:r w:rsidRPr="006C221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091A6DB" wp14:editId="2E94D8E9">
                <wp:simplePos x="0" y="0"/>
                <wp:positionH relativeFrom="column">
                  <wp:posOffset>268148</wp:posOffset>
                </wp:positionH>
                <wp:positionV relativeFrom="paragraph">
                  <wp:posOffset>8966</wp:posOffset>
                </wp:positionV>
                <wp:extent cx="343815" cy="358445"/>
                <wp:effectExtent l="0" t="0" r="0" b="3810"/>
                <wp:wrapNone/>
                <wp:docPr id="15" name="文字方塊 15"/>
                <wp:cNvGraphicFramePr/>
                <a:graphic xmlns:a="http://schemas.openxmlformats.org/drawingml/2006/main">
                  <a:graphicData uri="http://schemas.microsoft.com/office/word/2010/wordprocessingShape">
                    <wps:wsp>
                      <wps:cNvSpPr txBox="1"/>
                      <wps:spPr>
                        <a:xfrm>
                          <a:off x="0" y="0"/>
                          <a:ext cx="343815" cy="358445"/>
                        </a:xfrm>
                        <a:prstGeom prst="rect">
                          <a:avLst/>
                        </a:prstGeom>
                        <a:noFill/>
                        <a:ln w="6350">
                          <a:noFill/>
                        </a:ln>
                      </wps:spPr>
                      <wps:txbx>
                        <w:txbxContent>
                          <w:p w14:paraId="4BD5E589" w14:textId="79049521" w:rsidR="00C30740" w:rsidRPr="00C30740" w:rsidRDefault="00C30740" w:rsidP="00C30740">
                            <w:pPr>
                              <w:rPr>
                                <w:rFonts w:asciiTheme="minorEastAsia" w:hAnsiTheme="minorEastAsia"/>
                                <w:sz w:val="20"/>
                                <w:szCs w:val="20"/>
                              </w:rPr>
                            </w:pPr>
                            <w:r w:rsidRPr="00C30740">
                              <w:rPr>
                                <w:rFonts w:asciiTheme="minorEastAsia" w:hAnsiTheme="minorEastAsia" w:hint="eastAsia"/>
                                <w:sz w:val="20"/>
                                <w:szCs w:val="20"/>
                              </w:rPr>
                              <w:t>(</w:t>
                            </w:r>
                            <w:r>
                              <w:rPr>
                                <w:rFonts w:asciiTheme="minorEastAsia" w:hAnsiTheme="minorEastAsia"/>
                                <w:sz w:val="20"/>
                                <w:szCs w:val="20"/>
                              </w:rPr>
                              <w:t>c</w:t>
                            </w:r>
                            <w:r w:rsidRPr="00C30740">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1A6DB" id="文字方塊 15" o:spid="_x0000_s1029" type="#_x0000_t202" style="position:absolute;left:0;text-align:left;margin-left:21.1pt;margin-top:.7pt;width:27.05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" filled="f" stroked="f" strokeweight=".5pt">
                <v:textbox>
                  <w:txbxContent>
                    <w:p w14:paraId="4BD5E589" w14:textId="79049521" w:rsidR="00C30740" w:rsidRPr="00C30740" w:rsidRDefault="00C30740" w:rsidP="00C30740">
                      <w:pPr>
                        <w:rPr>
                          <w:rFonts w:asciiTheme="minorEastAsia" w:hAnsiTheme="minorEastAsia"/>
                          <w:sz w:val="20"/>
                          <w:szCs w:val="20"/>
                        </w:rPr>
                      </w:pPr>
                      <w:r w:rsidRPr="00C30740">
                        <w:rPr>
                          <w:rFonts w:asciiTheme="minorEastAsia" w:hAnsiTheme="minorEastAsia" w:hint="eastAsia"/>
                          <w:sz w:val="20"/>
                          <w:szCs w:val="20"/>
                        </w:rPr>
                        <w:t>(</w:t>
                      </w:r>
                      <w:r>
                        <w:rPr>
                          <w:rFonts w:asciiTheme="minorEastAsia" w:hAnsiTheme="minorEastAsia"/>
                          <w:sz w:val="20"/>
                          <w:szCs w:val="20"/>
                        </w:rPr>
                        <w:t>c</w:t>
                      </w:r>
                      <w:r w:rsidRPr="00C30740">
                        <w:rPr>
                          <w:rFonts w:asciiTheme="minorEastAsia" w:hAnsiTheme="minorEastAsia" w:hint="eastAsia"/>
                          <w:sz w:val="20"/>
                          <w:szCs w:val="20"/>
                        </w:rPr>
                        <w:t>)</w:t>
                      </w:r>
                    </w:p>
                  </w:txbxContent>
                </v:textbox>
              </v:shape>
            </w:pict>
          </mc:Fallback>
        </mc:AlternateContent>
      </w:r>
      <w:r w:rsidRPr="006C221E">
        <w:rPr>
          <w:rFonts w:ascii="Times New Roman" w:hAnsi="Times New Roman" w:cs="Times New Roman"/>
          <w:noProof/>
        </w:rPr>
        <w:drawing>
          <wp:inline distT="0" distB="0" distL="0" distR="0" wp14:anchorId="1B7FBFEC" wp14:editId="682681A6">
            <wp:extent cx="1174099" cy="1000800"/>
            <wp:effectExtent l="0" t="0" r="7620" b="889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74099" cy="1000800"/>
                    </a:xfrm>
                    <a:prstGeom prst="rect">
                      <a:avLst/>
                    </a:prstGeom>
                  </pic:spPr>
                </pic:pic>
              </a:graphicData>
            </a:graphic>
          </wp:inline>
        </w:drawing>
      </w:r>
      <w:r w:rsidRPr="006C221E">
        <w:rPr>
          <w:rFonts w:ascii="Times New Roman" w:hAnsi="Times New Roman" w:cs="Times New Roman"/>
          <w:sz w:val="20"/>
        </w:rPr>
        <w:t xml:space="preserve"> </w:t>
      </w:r>
      <w:r w:rsidRPr="006C221E">
        <w:rPr>
          <w:rFonts w:ascii="Times New Roman" w:hAnsi="Times New Roman" w:cs="Times New Roman"/>
          <w:noProof/>
        </w:rPr>
        <w:drawing>
          <wp:inline distT="0" distB="0" distL="0" distR="0" wp14:anchorId="6229A9B3" wp14:editId="78A203FF">
            <wp:extent cx="1159725" cy="1000800"/>
            <wp:effectExtent l="0" t="0" r="2540" b="889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9725" cy="1000800"/>
                    </a:xfrm>
                    <a:prstGeom prst="rect">
                      <a:avLst/>
                    </a:prstGeom>
                  </pic:spPr>
                </pic:pic>
              </a:graphicData>
            </a:graphic>
          </wp:inline>
        </w:drawing>
      </w:r>
    </w:p>
    <w:p w14:paraId="62679983" w14:textId="6ED14D87" w:rsidR="00640896" w:rsidRPr="006C221E" w:rsidRDefault="00D21EFC" w:rsidP="00640896">
      <w:pPr>
        <w:spacing w:after="240"/>
        <w:jc w:val="center"/>
        <w:rPr>
          <w:rFonts w:ascii="Times New Roman" w:hAnsi="Times New Roman" w:cs="Times New Roman"/>
          <w:kern w:val="0"/>
          <w:sz w:val="20"/>
          <w:szCs w:val="20"/>
        </w:rPr>
      </w:pPr>
      <w:r w:rsidRPr="006C221E">
        <w:rPr>
          <w:rFonts w:ascii="Times New Roman" w:hAnsi="Times New Roman" w:cs="Times New Roman"/>
          <w:sz w:val="20"/>
          <w:szCs w:val="20"/>
        </w:rPr>
        <w:t xml:space="preserve">Fig. </w:t>
      </w:r>
      <w:r w:rsidRPr="006C221E">
        <w:rPr>
          <w:rFonts w:ascii="Times New Roman" w:hAnsi="Times New Roman" w:cs="Times New Roman"/>
          <w:color w:val="000000"/>
          <w:sz w:val="20"/>
          <w:szCs w:val="20"/>
        </w:rPr>
        <w:t>3-3</w:t>
      </w:r>
      <w:r w:rsidRPr="006C221E">
        <w:rPr>
          <w:rFonts w:ascii="Times New Roman" w:hAnsi="Times New Roman" w:cs="Times New Roman"/>
          <w:sz w:val="20"/>
          <w:szCs w:val="20"/>
        </w:rPr>
        <w:t xml:space="preserve"> </w:t>
      </w:r>
      <w:r w:rsidR="005A369F" w:rsidRPr="006C221E">
        <w:rPr>
          <w:rFonts w:ascii="Times New Roman" w:hAnsi="Times New Roman" w:cs="Times New Roman"/>
          <w:sz w:val="20"/>
          <w:szCs w:val="20"/>
        </w:rPr>
        <w:t>SEM micrographs of (Ba</w:t>
      </w:r>
      <w:r w:rsidR="005A369F" w:rsidRPr="006C221E">
        <w:rPr>
          <w:rFonts w:ascii="Times New Roman" w:hAnsi="Times New Roman" w:cs="Times New Roman"/>
          <w:sz w:val="20"/>
          <w:szCs w:val="20"/>
          <w:vertAlign w:val="subscript"/>
        </w:rPr>
        <w:t>1-x</w:t>
      </w:r>
      <w:r w:rsidR="005A369F" w:rsidRPr="006C221E">
        <w:rPr>
          <w:rFonts w:ascii="Times New Roman" w:hAnsi="Times New Roman" w:cs="Times New Roman"/>
          <w:sz w:val="20"/>
          <w:szCs w:val="20"/>
        </w:rPr>
        <w:t>Ca</w:t>
      </w:r>
      <w:r w:rsidR="005A369F" w:rsidRPr="006C221E">
        <w:rPr>
          <w:rFonts w:ascii="Times New Roman" w:hAnsi="Times New Roman" w:cs="Times New Roman"/>
          <w:sz w:val="20"/>
          <w:szCs w:val="20"/>
          <w:vertAlign w:val="subscript"/>
        </w:rPr>
        <w:t>x</w:t>
      </w:r>
      <w:r w:rsidR="005A369F" w:rsidRPr="006C221E">
        <w:rPr>
          <w:rFonts w:ascii="Times New Roman" w:hAnsi="Times New Roman" w:cs="Times New Roman"/>
          <w:sz w:val="20"/>
          <w:szCs w:val="20"/>
        </w:rPr>
        <w:t>)Ti</w:t>
      </w:r>
      <w:r w:rsidR="005A369F" w:rsidRPr="006C221E">
        <w:rPr>
          <w:rFonts w:ascii="Times New Roman" w:hAnsi="Times New Roman" w:cs="Times New Roman"/>
          <w:sz w:val="20"/>
          <w:szCs w:val="20"/>
          <w:vertAlign w:val="subscript"/>
        </w:rPr>
        <w:t>1.005</w:t>
      </w:r>
      <w:r w:rsidR="00640896" w:rsidRPr="006C221E">
        <w:rPr>
          <w:rFonts w:ascii="Times New Roman" w:hAnsi="Times New Roman" w:cs="Times New Roman"/>
          <w:sz w:val="20"/>
          <w:szCs w:val="20"/>
        </w:rPr>
        <w:t>O</w:t>
      </w:r>
      <w:r w:rsidR="00640896" w:rsidRPr="006C221E">
        <w:rPr>
          <w:rFonts w:ascii="Times New Roman" w:hAnsi="Times New Roman" w:cs="Times New Roman"/>
          <w:sz w:val="20"/>
          <w:szCs w:val="20"/>
          <w:vertAlign w:val="subscript"/>
        </w:rPr>
        <w:t>3</w:t>
      </w:r>
      <w:r w:rsidR="00640896" w:rsidRPr="006C221E">
        <w:rPr>
          <w:rFonts w:ascii="Times New Roman" w:hAnsi="Times New Roman" w:cs="Times New Roman"/>
          <w:sz w:val="20"/>
          <w:szCs w:val="20"/>
        </w:rPr>
        <w:t xml:space="preserve"> ceramics sintered at 1160</w:t>
      </w:r>
      <w:r w:rsidR="00640896" w:rsidRPr="006C221E">
        <w:rPr>
          <w:rFonts w:ascii="Times New Roman" w:hAnsi="Times New Roman" w:cs="Times New Roman"/>
          <w:color w:val="000000" w:themeColor="text1"/>
          <w:sz w:val="20"/>
          <w:szCs w:val="20"/>
          <w:vertAlign w:val="superscript"/>
        </w:rPr>
        <w:t>°</w:t>
      </w:r>
      <w:r w:rsidR="00640896" w:rsidRPr="006C221E">
        <w:rPr>
          <w:rFonts w:ascii="Times New Roman" w:hAnsi="Times New Roman" w:cs="Times New Roman"/>
          <w:color w:val="000000" w:themeColor="text1"/>
          <w:sz w:val="20"/>
          <w:szCs w:val="20"/>
        </w:rPr>
        <w:t>C</w:t>
      </w:r>
      <w:r w:rsidR="00640896" w:rsidRPr="006C221E">
        <w:rPr>
          <w:rFonts w:ascii="Times New Roman" w:hAnsi="Times New Roman" w:cs="Times New Roman"/>
          <w:kern w:val="0"/>
          <w:sz w:val="20"/>
          <w:szCs w:val="20"/>
        </w:rPr>
        <w:t xml:space="preserve"> for 1 h in reducing atmosphere</w:t>
      </w:r>
      <w:r w:rsidR="00640896" w:rsidRPr="006C221E">
        <w:rPr>
          <w:rFonts w:ascii="Times New Roman" w:hAnsi="Times New Roman" w:cs="Times New Roman"/>
          <w:sz w:val="20"/>
          <w:szCs w:val="20"/>
        </w:rPr>
        <w:t xml:space="preserve">: (a) </w:t>
      </w:r>
      <w:r w:rsidR="00640896" w:rsidRPr="006C221E">
        <w:rPr>
          <w:rFonts w:ascii="Times New Roman" w:hAnsi="Times New Roman" w:cs="Times New Roman"/>
          <w:i/>
          <w:sz w:val="20"/>
          <w:szCs w:val="20"/>
        </w:rPr>
        <w:t>x</w:t>
      </w:r>
      <w:r w:rsidR="00640896" w:rsidRPr="006C221E">
        <w:rPr>
          <w:rFonts w:ascii="Times New Roman" w:hAnsi="Times New Roman" w:cs="Times New Roman"/>
          <w:sz w:val="20"/>
          <w:szCs w:val="20"/>
        </w:rPr>
        <w:t xml:space="preserve"> = 0, (b) </w:t>
      </w:r>
      <w:r w:rsidR="00640896" w:rsidRPr="006C221E">
        <w:rPr>
          <w:rFonts w:ascii="Times New Roman" w:hAnsi="Times New Roman" w:cs="Times New Roman"/>
          <w:i/>
          <w:sz w:val="20"/>
          <w:szCs w:val="20"/>
        </w:rPr>
        <w:t>x</w:t>
      </w:r>
      <w:r w:rsidR="005A369F" w:rsidRPr="006C221E">
        <w:rPr>
          <w:rFonts w:ascii="Times New Roman" w:hAnsi="Times New Roman" w:cs="Times New Roman"/>
          <w:sz w:val="20"/>
          <w:szCs w:val="20"/>
        </w:rPr>
        <w:t xml:space="preserve"> =0.04</w:t>
      </w:r>
      <w:r w:rsidR="00640896" w:rsidRPr="006C221E">
        <w:rPr>
          <w:rFonts w:ascii="Times New Roman" w:hAnsi="Times New Roman" w:cs="Times New Roman"/>
          <w:sz w:val="20"/>
          <w:szCs w:val="20"/>
        </w:rPr>
        <w:t xml:space="preserve">, (c) </w:t>
      </w:r>
      <w:r w:rsidR="00640896" w:rsidRPr="006C221E">
        <w:rPr>
          <w:rFonts w:ascii="Times New Roman" w:hAnsi="Times New Roman" w:cs="Times New Roman"/>
          <w:i/>
          <w:sz w:val="20"/>
          <w:szCs w:val="20"/>
        </w:rPr>
        <w:t>x</w:t>
      </w:r>
      <w:r w:rsidR="005A369F" w:rsidRPr="006C221E">
        <w:rPr>
          <w:rFonts w:ascii="Times New Roman" w:hAnsi="Times New Roman" w:cs="Times New Roman"/>
          <w:sz w:val="20"/>
          <w:szCs w:val="20"/>
        </w:rPr>
        <w:t xml:space="preserve"> = 0.08</w:t>
      </w:r>
      <w:r w:rsidR="00640896" w:rsidRPr="006C221E">
        <w:rPr>
          <w:rFonts w:ascii="Times New Roman" w:hAnsi="Times New Roman" w:cs="Times New Roman"/>
          <w:sz w:val="20"/>
          <w:szCs w:val="20"/>
        </w:rPr>
        <w:t xml:space="preserve"> </w:t>
      </w:r>
      <w:r w:rsidR="005A369F" w:rsidRPr="006C221E">
        <w:rPr>
          <w:rFonts w:ascii="Times New Roman" w:hAnsi="Times New Roman" w:cs="Times New Roman"/>
          <w:sz w:val="20"/>
          <w:szCs w:val="20"/>
        </w:rPr>
        <w:t xml:space="preserve">and </w:t>
      </w:r>
      <w:r w:rsidR="00640896" w:rsidRPr="006C221E">
        <w:rPr>
          <w:rFonts w:ascii="Times New Roman" w:hAnsi="Times New Roman" w:cs="Times New Roman"/>
          <w:sz w:val="20"/>
          <w:szCs w:val="20"/>
        </w:rPr>
        <w:t xml:space="preserve">(d) </w:t>
      </w:r>
      <w:r w:rsidR="00640896" w:rsidRPr="006C221E">
        <w:rPr>
          <w:rFonts w:ascii="Times New Roman" w:hAnsi="Times New Roman" w:cs="Times New Roman"/>
          <w:i/>
          <w:sz w:val="20"/>
          <w:szCs w:val="20"/>
        </w:rPr>
        <w:t>x</w:t>
      </w:r>
      <w:r w:rsidR="005A369F" w:rsidRPr="006C221E">
        <w:rPr>
          <w:rFonts w:ascii="Times New Roman" w:hAnsi="Times New Roman" w:cs="Times New Roman"/>
          <w:sz w:val="20"/>
          <w:szCs w:val="20"/>
        </w:rPr>
        <w:t xml:space="preserve"> = 0.12</w:t>
      </w:r>
    </w:p>
    <w:p w14:paraId="3B791B4B" w14:textId="60DB967E" w:rsidR="00D21EFC" w:rsidRPr="006C221E" w:rsidRDefault="00C30740" w:rsidP="00D21EFC">
      <w:pPr>
        <w:widowControl/>
        <w:jc w:val="center"/>
        <w:rPr>
          <w:rStyle w:val="ac"/>
          <w:rFonts w:eastAsiaTheme="minorEastAsia" w:cs="Times New Roman"/>
          <w:szCs w:val="24"/>
        </w:rPr>
      </w:pPr>
      <w:r w:rsidRPr="006C221E">
        <w:rPr>
          <w:rFonts w:ascii="Times New Roman" w:hAnsi="Times New Roman" w:cs="Times New Roman"/>
          <w:noProof/>
        </w:rPr>
        <w:drawing>
          <wp:inline distT="0" distB="0" distL="0" distR="0" wp14:anchorId="63294F1D" wp14:editId="539BF5C6">
            <wp:extent cx="2924810" cy="2470785"/>
            <wp:effectExtent l="0" t="0" r="8890" b="571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24810" cy="2470785"/>
                    </a:xfrm>
                    <a:prstGeom prst="rect">
                      <a:avLst/>
                    </a:prstGeom>
                  </pic:spPr>
                </pic:pic>
              </a:graphicData>
            </a:graphic>
          </wp:inline>
        </w:drawing>
      </w:r>
    </w:p>
    <w:p w14:paraId="3018EAE2" w14:textId="6B5918D0" w:rsidR="00D21EFC" w:rsidRPr="006C221E" w:rsidRDefault="00D21EFC" w:rsidP="00D21EFC">
      <w:pPr>
        <w:spacing w:after="240"/>
        <w:jc w:val="center"/>
        <w:rPr>
          <w:rFonts w:ascii="Times New Roman" w:hAnsi="Times New Roman" w:cs="Times New Roman"/>
          <w:kern w:val="0"/>
          <w:sz w:val="20"/>
          <w:szCs w:val="20"/>
        </w:rPr>
      </w:pPr>
      <w:bookmarkStart w:id="0" w:name="_Toc456015390"/>
      <w:r w:rsidRPr="006C221E">
        <w:rPr>
          <w:rFonts w:ascii="Times New Roman" w:hAnsi="Times New Roman" w:cs="Times New Roman"/>
          <w:sz w:val="20"/>
          <w:szCs w:val="20"/>
        </w:rPr>
        <w:t xml:space="preserve">Fig. </w:t>
      </w:r>
      <w:r w:rsidRPr="006C221E">
        <w:rPr>
          <w:rFonts w:ascii="Times New Roman" w:hAnsi="Times New Roman" w:cs="Times New Roman"/>
          <w:color w:val="000000"/>
          <w:sz w:val="20"/>
          <w:szCs w:val="20"/>
        </w:rPr>
        <w:t>3-4</w:t>
      </w:r>
      <w:r w:rsidR="00C30740" w:rsidRPr="006C221E">
        <w:rPr>
          <w:rFonts w:ascii="Times New Roman" w:hAnsi="Times New Roman" w:cs="Times New Roman"/>
          <w:color w:val="000000"/>
          <w:sz w:val="20"/>
          <w:szCs w:val="20"/>
        </w:rPr>
        <w:t xml:space="preserve"> </w:t>
      </w:r>
      <w:r w:rsidRPr="006C221E">
        <w:rPr>
          <w:rFonts w:ascii="Times New Roman" w:hAnsi="Times New Roman" w:cs="Times New Roman"/>
          <w:sz w:val="20"/>
          <w:szCs w:val="20"/>
        </w:rPr>
        <w:t xml:space="preserve">Average grain size of </w:t>
      </w:r>
      <w:r w:rsidR="00C30740" w:rsidRPr="006C221E">
        <w:rPr>
          <w:rFonts w:ascii="Times New Roman" w:hAnsi="Times New Roman" w:cs="Times New Roman"/>
          <w:sz w:val="20"/>
          <w:szCs w:val="20"/>
        </w:rPr>
        <w:t>( Ba</w:t>
      </w:r>
      <w:r w:rsidR="00C30740" w:rsidRPr="006C221E">
        <w:rPr>
          <w:rFonts w:ascii="Times New Roman" w:hAnsi="Times New Roman" w:cs="Times New Roman"/>
          <w:sz w:val="20"/>
          <w:szCs w:val="20"/>
          <w:vertAlign w:val="subscript"/>
        </w:rPr>
        <w:t>1-x</w:t>
      </w:r>
      <w:r w:rsidR="00C30740" w:rsidRPr="006C221E">
        <w:rPr>
          <w:rFonts w:ascii="Times New Roman" w:hAnsi="Times New Roman" w:cs="Times New Roman"/>
          <w:sz w:val="20"/>
          <w:szCs w:val="20"/>
        </w:rPr>
        <w:t>Ca</w:t>
      </w:r>
      <w:r w:rsidR="00C30740" w:rsidRPr="006C221E">
        <w:rPr>
          <w:rFonts w:ascii="Times New Roman" w:hAnsi="Times New Roman" w:cs="Times New Roman"/>
          <w:sz w:val="20"/>
          <w:szCs w:val="20"/>
          <w:vertAlign w:val="subscript"/>
        </w:rPr>
        <w:t xml:space="preserve">x </w:t>
      </w:r>
      <w:r w:rsidR="00C30740" w:rsidRPr="006C221E">
        <w:rPr>
          <w:rFonts w:ascii="Times New Roman" w:hAnsi="Times New Roman" w:cs="Times New Roman"/>
          <w:sz w:val="20"/>
          <w:szCs w:val="20"/>
        </w:rPr>
        <w:t>)Ti</w:t>
      </w:r>
      <w:r w:rsidR="00C30740" w:rsidRPr="006C221E">
        <w:rPr>
          <w:rFonts w:ascii="Times New Roman" w:hAnsi="Times New Roman" w:cs="Times New Roman"/>
          <w:sz w:val="20"/>
          <w:szCs w:val="20"/>
          <w:vertAlign w:val="subscript"/>
        </w:rPr>
        <w:t>1.005</w:t>
      </w:r>
      <w:r w:rsidR="00C30740" w:rsidRPr="006C221E">
        <w:rPr>
          <w:rFonts w:ascii="Times New Roman" w:hAnsi="Times New Roman" w:cs="Times New Roman"/>
          <w:sz w:val="20"/>
          <w:szCs w:val="20"/>
        </w:rPr>
        <w:t>O</w:t>
      </w:r>
      <w:r w:rsidR="00C30740" w:rsidRPr="006C221E">
        <w:rPr>
          <w:rFonts w:ascii="Times New Roman" w:hAnsi="Times New Roman" w:cs="Times New Roman"/>
          <w:sz w:val="20"/>
          <w:szCs w:val="20"/>
          <w:vertAlign w:val="subscript"/>
        </w:rPr>
        <w:t>3</w:t>
      </w:r>
      <w:r w:rsidR="00C30740" w:rsidRPr="006C221E">
        <w:rPr>
          <w:rFonts w:ascii="Times New Roman" w:hAnsi="Times New Roman" w:cs="Times New Roman"/>
          <w:sz w:val="20"/>
          <w:szCs w:val="20"/>
        </w:rPr>
        <w:t xml:space="preserve"> ceramics sintered at 1230</w:t>
      </w:r>
      <w:r w:rsidRPr="006C221E">
        <w:rPr>
          <w:rFonts w:ascii="Times New Roman" w:hAnsi="Times New Roman" w:cs="Times New Roman"/>
          <w:color w:val="000000" w:themeColor="text1"/>
          <w:sz w:val="20"/>
          <w:szCs w:val="20"/>
          <w:vertAlign w:val="superscript"/>
        </w:rPr>
        <w:t>°</w:t>
      </w:r>
      <w:r w:rsidRPr="006C221E">
        <w:rPr>
          <w:rFonts w:ascii="Times New Roman" w:hAnsi="Times New Roman" w:cs="Times New Roman"/>
          <w:color w:val="000000" w:themeColor="text1"/>
          <w:sz w:val="20"/>
          <w:szCs w:val="20"/>
        </w:rPr>
        <w:t>C</w:t>
      </w:r>
      <w:r w:rsidRPr="006C221E">
        <w:rPr>
          <w:rFonts w:ascii="Times New Roman" w:hAnsi="Times New Roman" w:cs="Times New Roman"/>
          <w:kern w:val="0"/>
          <w:sz w:val="20"/>
          <w:szCs w:val="20"/>
        </w:rPr>
        <w:t xml:space="preserve"> </w:t>
      </w:r>
      <w:r w:rsidR="001756C1" w:rsidRPr="006C221E">
        <w:rPr>
          <w:rFonts w:ascii="Times New Roman" w:hAnsi="Times New Roman" w:cs="Times New Roman"/>
          <w:kern w:val="0"/>
          <w:sz w:val="20"/>
          <w:szCs w:val="20"/>
        </w:rPr>
        <w:t>( x = 0</w:t>
      </w:r>
      <w:r w:rsidR="001756C1" w:rsidRPr="006C221E">
        <w:rPr>
          <w:rFonts w:ascii="Times New Roman" w:hAnsi="Times New Roman" w:cs="Times New Roman"/>
          <w:kern w:val="0"/>
          <w:sz w:val="20"/>
          <w:szCs w:val="20"/>
        </w:rPr>
        <w:t>、</w:t>
      </w:r>
      <w:r w:rsidR="001756C1" w:rsidRPr="006C221E">
        <w:rPr>
          <w:rFonts w:ascii="Times New Roman" w:hAnsi="Times New Roman" w:cs="Times New Roman"/>
          <w:kern w:val="0"/>
          <w:sz w:val="20"/>
          <w:szCs w:val="20"/>
        </w:rPr>
        <w:t>0.04</w:t>
      </w:r>
      <w:r w:rsidR="001756C1" w:rsidRPr="006C221E">
        <w:rPr>
          <w:rFonts w:ascii="Times New Roman" w:hAnsi="Times New Roman" w:cs="Times New Roman"/>
          <w:kern w:val="0"/>
          <w:sz w:val="20"/>
          <w:szCs w:val="20"/>
        </w:rPr>
        <w:t>、</w:t>
      </w:r>
      <w:r w:rsidR="001756C1" w:rsidRPr="006C221E">
        <w:rPr>
          <w:rFonts w:ascii="Times New Roman" w:hAnsi="Times New Roman" w:cs="Times New Roman"/>
          <w:kern w:val="0"/>
          <w:sz w:val="20"/>
          <w:szCs w:val="20"/>
        </w:rPr>
        <w:t>0.08)</w:t>
      </w:r>
      <w:r w:rsidR="00C30740" w:rsidRPr="006C221E">
        <w:rPr>
          <w:rFonts w:ascii="Times New Roman" w:hAnsi="Times New Roman" w:cs="Times New Roman"/>
          <w:kern w:val="0"/>
          <w:sz w:val="20"/>
          <w:szCs w:val="20"/>
        </w:rPr>
        <w:t>and 1200</w:t>
      </w:r>
      <w:r w:rsidR="00C30740" w:rsidRPr="006C221E">
        <w:rPr>
          <w:rFonts w:ascii="Times New Roman" w:hAnsi="Times New Roman" w:cs="Times New Roman"/>
          <w:color w:val="000000" w:themeColor="text1"/>
          <w:sz w:val="20"/>
          <w:szCs w:val="20"/>
          <w:vertAlign w:val="superscript"/>
        </w:rPr>
        <w:t>°</w:t>
      </w:r>
      <w:r w:rsidR="00C30740" w:rsidRPr="006C221E">
        <w:rPr>
          <w:rFonts w:ascii="Times New Roman" w:hAnsi="Times New Roman" w:cs="Times New Roman"/>
          <w:color w:val="000000" w:themeColor="text1"/>
          <w:sz w:val="20"/>
          <w:szCs w:val="20"/>
        </w:rPr>
        <w:t>C</w:t>
      </w:r>
      <w:r w:rsidR="00C30740" w:rsidRPr="006C221E">
        <w:rPr>
          <w:rFonts w:ascii="Times New Roman" w:hAnsi="Times New Roman" w:cs="Times New Roman"/>
          <w:kern w:val="0"/>
          <w:sz w:val="20"/>
          <w:szCs w:val="20"/>
        </w:rPr>
        <w:t xml:space="preserve"> </w:t>
      </w:r>
      <w:r w:rsidR="001756C1" w:rsidRPr="006C221E">
        <w:rPr>
          <w:rFonts w:ascii="Times New Roman" w:hAnsi="Times New Roman" w:cs="Times New Roman"/>
          <w:kern w:val="0"/>
          <w:sz w:val="20"/>
          <w:szCs w:val="20"/>
        </w:rPr>
        <w:t xml:space="preserve">( x = 0.12) </w:t>
      </w:r>
      <w:r w:rsidRPr="006C221E">
        <w:rPr>
          <w:rFonts w:ascii="Times New Roman" w:hAnsi="Times New Roman" w:cs="Times New Roman"/>
          <w:kern w:val="0"/>
          <w:sz w:val="20"/>
          <w:szCs w:val="20"/>
        </w:rPr>
        <w:t>for 1 h in reducing atmosphere</w:t>
      </w:r>
      <w:bookmarkEnd w:id="0"/>
    </w:p>
    <w:p w14:paraId="46F7A363" w14:textId="77777777" w:rsidR="00F720B6" w:rsidRPr="006C221E" w:rsidRDefault="00F720B6" w:rsidP="000C45D9">
      <w:pPr>
        <w:rPr>
          <w:rStyle w:val="ac"/>
          <w:rFonts w:eastAsiaTheme="minorEastAsia" w:cs="Times New Roman"/>
          <w:sz w:val="24"/>
          <w:szCs w:val="24"/>
        </w:rPr>
      </w:pPr>
      <w:r w:rsidRPr="006C221E">
        <w:rPr>
          <w:rFonts w:ascii="Times New Roman" w:hAnsi="Times New Roman" w:cs="Times New Roman"/>
          <w:b/>
          <w:bCs/>
          <w:spacing w:val="20"/>
        </w:rPr>
        <w:t>3.4</w:t>
      </w:r>
      <w:r w:rsidRPr="006C221E">
        <w:rPr>
          <w:rStyle w:val="ac"/>
          <w:rFonts w:eastAsiaTheme="minorEastAsia" w:cs="Times New Roman"/>
          <w:sz w:val="24"/>
          <w:szCs w:val="24"/>
        </w:rPr>
        <w:t>交流阻抗分析</w:t>
      </w:r>
    </w:p>
    <w:p w14:paraId="2543EB27" w14:textId="13C7A9E6" w:rsidR="00F720B6" w:rsidRPr="006C221E" w:rsidRDefault="00D240C6" w:rsidP="00D240C6">
      <w:pPr>
        <w:spacing w:after="240"/>
        <w:ind w:firstLineChars="200" w:firstLine="400"/>
        <w:rPr>
          <w:rFonts w:ascii="Times New Roman" w:hAnsi="Times New Roman" w:cs="Times New Roman"/>
          <w:sz w:val="20"/>
          <w:szCs w:val="20"/>
        </w:rPr>
      </w:pPr>
      <w:r w:rsidRPr="006C221E">
        <w:rPr>
          <w:rFonts w:ascii="Times New Roman" w:hAnsi="Times New Roman" w:cs="Times New Roman"/>
          <w:color w:val="000000" w:themeColor="text1"/>
          <w:sz w:val="20"/>
          <w:szCs w:val="20"/>
        </w:rPr>
        <w:t>交流阻抗量測及擬合的結果</w:t>
      </w:r>
      <w:r w:rsidRPr="006C221E">
        <w:rPr>
          <w:rFonts w:ascii="Times New Roman" w:hAnsi="Times New Roman" w:cs="Times New Roman"/>
          <w:sz w:val="20"/>
          <w:szCs w:val="20"/>
        </w:rPr>
        <w:t>如</w:t>
      </w:r>
      <w:r w:rsidRPr="006C221E">
        <w:rPr>
          <w:rFonts w:ascii="Times New Roman" w:hAnsi="Times New Roman" w:cs="Times New Roman"/>
          <w:sz w:val="20"/>
          <w:szCs w:val="20"/>
        </w:rPr>
        <w:t xml:space="preserve">Fig. </w:t>
      </w:r>
      <w:r w:rsidRPr="006C221E">
        <w:rPr>
          <w:rFonts w:ascii="Times New Roman" w:hAnsi="Times New Roman" w:cs="Times New Roman"/>
          <w:color w:val="000000"/>
          <w:sz w:val="20"/>
          <w:szCs w:val="20"/>
        </w:rPr>
        <w:t>3-5</w:t>
      </w:r>
      <w:r w:rsidRPr="006C221E">
        <w:rPr>
          <w:rFonts w:ascii="Times New Roman" w:hAnsi="Times New Roman" w:cs="Times New Roman"/>
          <w:sz w:val="20"/>
          <w:szCs w:val="20"/>
        </w:rPr>
        <w:t>所示，可以發現阻抗圖譜呈現</w:t>
      </w:r>
      <w:r w:rsidR="004F078C" w:rsidRPr="006C221E">
        <w:rPr>
          <w:rFonts w:ascii="Times New Roman" w:hAnsi="Times New Roman" w:cs="Times New Roman"/>
          <w:sz w:val="20"/>
          <w:szCs w:val="20"/>
        </w:rPr>
        <w:t>一個大型的半圓，推斷晶粒、晶界所</w:t>
      </w:r>
      <w:r w:rsidRPr="006C221E">
        <w:rPr>
          <w:rFonts w:ascii="Times New Roman" w:hAnsi="Times New Roman" w:cs="Times New Roman"/>
          <w:sz w:val="20"/>
          <w:szCs w:val="20"/>
        </w:rPr>
        <w:t>貢獻</w:t>
      </w:r>
      <w:r w:rsidR="006C221E">
        <w:rPr>
          <w:rFonts w:ascii="Times New Roman" w:hAnsi="Times New Roman" w:cs="Times New Roman"/>
          <w:sz w:val="20"/>
          <w:szCs w:val="20"/>
          <w:vertAlign w:val="superscript"/>
        </w:rPr>
        <w:t>[2</w:t>
      </w:r>
      <w:r w:rsidR="002D5219" w:rsidRPr="006C221E">
        <w:rPr>
          <w:rFonts w:ascii="Times New Roman" w:hAnsi="Times New Roman" w:cs="Times New Roman"/>
          <w:sz w:val="20"/>
          <w:szCs w:val="20"/>
          <w:vertAlign w:val="superscript"/>
        </w:rPr>
        <w:t>]</w:t>
      </w:r>
      <w:r w:rsidRPr="006C221E">
        <w:rPr>
          <w:rFonts w:ascii="Times New Roman" w:hAnsi="Times New Roman" w:cs="Times New Roman"/>
          <w:sz w:val="20"/>
          <w:szCs w:val="20"/>
        </w:rPr>
        <w:t>的阻抗有重疊的現象</w:t>
      </w:r>
      <w:r w:rsidR="004F078C" w:rsidRPr="006C221E">
        <w:rPr>
          <w:rFonts w:ascii="Times New Roman" w:hAnsi="Times New Roman" w:cs="Times New Roman"/>
          <w:sz w:val="20"/>
          <w:szCs w:val="20"/>
        </w:rPr>
        <w:t>，其中較高頻的阻抗</w:t>
      </w:r>
      <w:r w:rsidR="004F078C" w:rsidRPr="006C221E">
        <w:rPr>
          <w:rFonts w:ascii="Times New Roman" w:hAnsi="Times New Roman" w:cs="Times New Roman"/>
          <w:sz w:val="20"/>
          <w:szCs w:val="20"/>
        </w:rPr>
        <w:lastRenderedPageBreak/>
        <w:t>由晶粒貢獻，較低頻的阻抗則由晶界貢獻</w:t>
      </w:r>
      <w:r w:rsidR="006C221E" w:rsidRPr="006C221E">
        <w:rPr>
          <w:rFonts w:ascii="Times New Roman" w:hAnsi="Times New Roman" w:cs="Times New Roman" w:hint="eastAsia"/>
          <w:sz w:val="20"/>
          <w:szCs w:val="20"/>
          <w:vertAlign w:val="superscript"/>
        </w:rPr>
        <w:t>[</w:t>
      </w:r>
      <w:r w:rsidR="006C221E">
        <w:rPr>
          <w:rFonts w:ascii="Times New Roman" w:hAnsi="Times New Roman" w:cs="Times New Roman"/>
          <w:sz w:val="20"/>
          <w:szCs w:val="20"/>
          <w:vertAlign w:val="superscript"/>
        </w:rPr>
        <w:t>3</w:t>
      </w:r>
      <w:r w:rsidR="006C221E" w:rsidRPr="006C221E">
        <w:rPr>
          <w:rFonts w:ascii="Times New Roman" w:hAnsi="Times New Roman" w:cs="Times New Roman" w:hint="eastAsia"/>
          <w:sz w:val="20"/>
          <w:szCs w:val="20"/>
          <w:vertAlign w:val="superscript"/>
        </w:rPr>
        <w:t>]</w:t>
      </w:r>
      <w:r w:rsidR="004F078C" w:rsidRPr="006C221E">
        <w:rPr>
          <w:rFonts w:ascii="Times New Roman" w:hAnsi="Times New Roman" w:cs="Times New Roman"/>
          <w:sz w:val="20"/>
          <w:szCs w:val="20"/>
        </w:rPr>
        <w:t>。因此本實驗以兩個等效電路進行阻抗數據的模擬。</w:t>
      </w:r>
      <w:r w:rsidR="00877832" w:rsidRPr="006C221E">
        <w:rPr>
          <w:rFonts w:ascii="Times New Roman" w:hAnsi="Times New Roman" w:cs="Times New Roman"/>
          <w:sz w:val="20"/>
          <w:szCs w:val="20"/>
        </w:rPr>
        <w:t>Fig. 3-5</w:t>
      </w:r>
      <w:r w:rsidR="00877832" w:rsidRPr="006C221E">
        <w:rPr>
          <w:rFonts w:ascii="Times New Roman" w:hAnsi="Times New Roman" w:cs="Times New Roman"/>
          <w:sz w:val="20"/>
          <w:szCs w:val="20"/>
        </w:rPr>
        <w:t>中紅線為擬合的結果，可發現與原始的數據具相當程度的符合，因此推論擬合結果具一定可信度。</w:t>
      </w:r>
    </w:p>
    <w:p w14:paraId="48D812BA" w14:textId="7FCD45A0" w:rsidR="00F024CE" w:rsidRPr="006C221E" w:rsidRDefault="00F024CE" w:rsidP="00D240C6">
      <w:pPr>
        <w:spacing w:after="240"/>
        <w:ind w:firstLineChars="200" w:firstLine="480"/>
        <w:rPr>
          <w:rFonts w:ascii="Times New Roman" w:hAnsi="Times New Roman" w:cs="Times New Roman"/>
          <w:kern w:val="0"/>
          <w:sz w:val="20"/>
          <w:szCs w:val="20"/>
        </w:rPr>
      </w:pPr>
      <w:r w:rsidRPr="006C221E">
        <w:rPr>
          <w:rFonts w:ascii="Times New Roman" w:hAnsi="Times New Roman" w:cs="Times New Roman"/>
          <w:noProof/>
        </w:rPr>
        <w:drawing>
          <wp:inline distT="0" distB="0" distL="0" distR="0" wp14:anchorId="256C3A79" wp14:editId="30386D7E">
            <wp:extent cx="1237330" cy="1039883"/>
            <wp:effectExtent l="0" t="0" r="1270" b="825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7001" cy="1073223"/>
                    </a:xfrm>
                    <a:prstGeom prst="rect">
                      <a:avLst/>
                    </a:prstGeom>
                  </pic:spPr>
                </pic:pic>
              </a:graphicData>
            </a:graphic>
          </wp:inline>
        </w:drawing>
      </w:r>
      <w:r w:rsidRPr="006C221E">
        <w:rPr>
          <w:rFonts w:ascii="Times New Roman" w:hAnsi="Times New Roman" w:cs="Times New Roman"/>
          <w:noProof/>
        </w:rPr>
        <w:drawing>
          <wp:inline distT="0" distB="0" distL="0" distR="0" wp14:anchorId="0D6AB7AA" wp14:editId="5268109B">
            <wp:extent cx="1227132" cy="104836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71447" cy="1086224"/>
                    </a:xfrm>
                    <a:prstGeom prst="rect">
                      <a:avLst/>
                    </a:prstGeom>
                  </pic:spPr>
                </pic:pic>
              </a:graphicData>
            </a:graphic>
          </wp:inline>
        </w:drawing>
      </w:r>
    </w:p>
    <w:p w14:paraId="00F4F694" w14:textId="145C019E" w:rsidR="00F024CE" w:rsidRPr="006C221E" w:rsidRDefault="00F024CE" w:rsidP="00D240C6">
      <w:pPr>
        <w:spacing w:after="240"/>
        <w:ind w:firstLineChars="200" w:firstLine="480"/>
        <w:rPr>
          <w:rFonts w:ascii="Times New Roman" w:hAnsi="Times New Roman" w:cs="Times New Roman"/>
          <w:kern w:val="0"/>
          <w:sz w:val="20"/>
          <w:szCs w:val="20"/>
        </w:rPr>
      </w:pPr>
      <w:r w:rsidRPr="006C221E">
        <w:rPr>
          <w:rFonts w:ascii="Times New Roman" w:hAnsi="Times New Roman" w:cs="Times New Roman"/>
          <w:noProof/>
        </w:rPr>
        <w:drawing>
          <wp:inline distT="0" distB="0" distL="0" distR="0" wp14:anchorId="6F594BCC" wp14:editId="13F421E1">
            <wp:extent cx="1206737" cy="1081242"/>
            <wp:effectExtent l="0" t="0" r="0" b="508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54303" cy="1123862"/>
                    </a:xfrm>
                    <a:prstGeom prst="rect">
                      <a:avLst/>
                    </a:prstGeom>
                  </pic:spPr>
                </pic:pic>
              </a:graphicData>
            </a:graphic>
          </wp:inline>
        </w:drawing>
      </w:r>
      <w:r w:rsidRPr="006C221E">
        <w:rPr>
          <w:rFonts w:ascii="Times New Roman" w:hAnsi="Times New Roman" w:cs="Times New Roman"/>
          <w:kern w:val="0"/>
          <w:sz w:val="20"/>
          <w:szCs w:val="20"/>
        </w:rPr>
        <w:t xml:space="preserve"> </w:t>
      </w:r>
      <w:r w:rsidRPr="006C221E">
        <w:rPr>
          <w:rFonts w:ascii="Times New Roman" w:hAnsi="Times New Roman" w:cs="Times New Roman"/>
          <w:noProof/>
        </w:rPr>
        <w:drawing>
          <wp:inline distT="0" distB="0" distL="0" distR="0" wp14:anchorId="28B6BCD4" wp14:editId="3873C3F0">
            <wp:extent cx="1272024" cy="1085059"/>
            <wp:effectExtent l="0" t="0" r="4445" b="127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32578" cy="1136713"/>
                    </a:xfrm>
                    <a:prstGeom prst="rect">
                      <a:avLst/>
                    </a:prstGeom>
                  </pic:spPr>
                </pic:pic>
              </a:graphicData>
            </a:graphic>
          </wp:inline>
        </w:drawing>
      </w:r>
    </w:p>
    <w:p w14:paraId="6FD16A6D" w14:textId="27DAE243" w:rsidR="00082482" w:rsidRPr="006C221E" w:rsidRDefault="00082482" w:rsidP="00082482">
      <w:pPr>
        <w:pStyle w:val="FIGURE"/>
        <w:spacing w:line="240" w:lineRule="auto"/>
        <w:ind w:left="480" w:hanging="480"/>
        <w:rPr>
          <w:rFonts w:eastAsiaTheme="minorEastAsia"/>
          <w:sz w:val="20"/>
          <w:szCs w:val="20"/>
        </w:rPr>
      </w:pPr>
      <w:bookmarkStart w:id="1" w:name="_Toc456015392"/>
      <w:r w:rsidRPr="006C221E">
        <w:rPr>
          <w:rFonts w:eastAsiaTheme="minorEastAsia"/>
          <w:sz w:val="20"/>
          <w:szCs w:val="20"/>
        </w:rPr>
        <w:t xml:space="preserve">Fig. </w:t>
      </w:r>
      <w:r w:rsidRPr="006C221E">
        <w:rPr>
          <w:rFonts w:eastAsiaTheme="minorEastAsia"/>
          <w:color w:val="000000"/>
          <w:sz w:val="20"/>
          <w:szCs w:val="20"/>
        </w:rPr>
        <w:t>3-5</w:t>
      </w:r>
      <w:r w:rsidRPr="006C221E">
        <w:rPr>
          <w:rFonts w:eastAsiaTheme="minorEastAsia"/>
          <w:sz w:val="20"/>
          <w:szCs w:val="20"/>
        </w:rPr>
        <w:t xml:space="preserve"> complex impedance plane plots</w:t>
      </w:r>
      <w:r w:rsidR="004F078C" w:rsidRPr="006C221E">
        <w:rPr>
          <w:rFonts w:eastAsiaTheme="minorEastAsia"/>
          <w:sz w:val="20"/>
          <w:szCs w:val="20"/>
        </w:rPr>
        <w:t xml:space="preserve"> of measured (blue</w:t>
      </w:r>
      <w:r w:rsidRPr="006C221E">
        <w:rPr>
          <w:rFonts w:eastAsiaTheme="minorEastAsia"/>
          <w:sz w:val="20"/>
          <w:szCs w:val="20"/>
        </w:rPr>
        <w:t xml:space="preserve"> circles) and fitted (red line) curves recored at </w:t>
      </w:r>
      <w:r w:rsidR="00877832" w:rsidRPr="006C221E">
        <w:rPr>
          <w:rFonts w:eastAsiaTheme="minorEastAsia"/>
          <w:sz w:val="20"/>
          <w:szCs w:val="20"/>
        </w:rPr>
        <w:t>320</w:t>
      </w:r>
      <w:r w:rsidRPr="006C221E">
        <w:rPr>
          <w:rFonts w:eastAsiaTheme="minorEastAsia"/>
          <w:sz w:val="20"/>
          <w:szCs w:val="20"/>
          <w:vertAlign w:val="superscript"/>
        </w:rPr>
        <w:t>°</w:t>
      </w:r>
      <w:r w:rsidR="00877832" w:rsidRPr="006C221E">
        <w:rPr>
          <w:rFonts w:eastAsiaTheme="minorEastAsia"/>
          <w:sz w:val="20"/>
          <w:szCs w:val="20"/>
        </w:rPr>
        <w:t>C for (Ba</w:t>
      </w:r>
      <w:r w:rsidR="00877832" w:rsidRPr="006C221E">
        <w:rPr>
          <w:rFonts w:eastAsiaTheme="minorEastAsia"/>
          <w:sz w:val="20"/>
          <w:szCs w:val="20"/>
          <w:vertAlign w:val="subscript"/>
        </w:rPr>
        <w:t>1-x</w:t>
      </w:r>
      <w:r w:rsidR="00877832" w:rsidRPr="006C221E">
        <w:rPr>
          <w:rFonts w:eastAsiaTheme="minorEastAsia"/>
          <w:sz w:val="20"/>
          <w:szCs w:val="20"/>
        </w:rPr>
        <w:t>Ca</w:t>
      </w:r>
      <w:r w:rsidR="00877832" w:rsidRPr="006C221E">
        <w:rPr>
          <w:rFonts w:eastAsiaTheme="minorEastAsia"/>
          <w:sz w:val="20"/>
          <w:szCs w:val="20"/>
          <w:vertAlign w:val="subscript"/>
        </w:rPr>
        <w:t>x</w:t>
      </w:r>
      <w:r w:rsidR="00877832" w:rsidRPr="006C221E">
        <w:rPr>
          <w:rFonts w:eastAsiaTheme="minorEastAsia"/>
          <w:sz w:val="20"/>
          <w:szCs w:val="20"/>
        </w:rPr>
        <w:t>)</w:t>
      </w:r>
      <w:r w:rsidRPr="006C221E">
        <w:rPr>
          <w:rFonts w:eastAsiaTheme="minorEastAsia"/>
          <w:sz w:val="20"/>
          <w:szCs w:val="20"/>
        </w:rPr>
        <w:t>Ti</w:t>
      </w:r>
      <w:r w:rsidR="00877832" w:rsidRPr="006C221E">
        <w:rPr>
          <w:rFonts w:eastAsiaTheme="minorEastAsia"/>
          <w:sz w:val="20"/>
          <w:szCs w:val="20"/>
          <w:vertAlign w:val="subscript"/>
        </w:rPr>
        <w:t>1.005</w:t>
      </w:r>
      <w:r w:rsidRPr="006C221E">
        <w:rPr>
          <w:rFonts w:eastAsiaTheme="minorEastAsia"/>
          <w:sz w:val="20"/>
          <w:szCs w:val="20"/>
        </w:rPr>
        <w:t>O</w:t>
      </w:r>
      <w:r w:rsidRPr="006C221E">
        <w:rPr>
          <w:rFonts w:eastAsiaTheme="minorEastAsia"/>
          <w:sz w:val="20"/>
          <w:szCs w:val="20"/>
          <w:vertAlign w:val="subscript"/>
        </w:rPr>
        <w:t>3</w:t>
      </w:r>
      <w:r w:rsidR="00877832" w:rsidRPr="006C221E">
        <w:rPr>
          <w:rFonts w:eastAsiaTheme="minorEastAsia"/>
          <w:sz w:val="20"/>
          <w:szCs w:val="20"/>
        </w:rPr>
        <w:t xml:space="preserve"> </w:t>
      </w:r>
      <w:r w:rsidRPr="006C221E">
        <w:rPr>
          <w:rFonts w:eastAsiaTheme="minorEastAsia"/>
          <w:sz w:val="20"/>
          <w:szCs w:val="20"/>
        </w:rPr>
        <w:t>ceramics</w:t>
      </w:r>
      <w:bookmarkEnd w:id="1"/>
      <w:r w:rsidRPr="006C221E">
        <w:rPr>
          <w:rFonts w:eastAsiaTheme="minorEastAsia"/>
          <w:kern w:val="0"/>
          <w:sz w:val="20"/>
          <w:szCs w:val="20"/>
        </w:rPr>
        <w:t xml:space="preserve">: </w:t>
      </w:r>
      <w:r w:rsidRPr="006C221E">
        <w:rPr>
          <w:rFonts w:eastAsiaTheme="minorEastAsia"/>
          <w:sz w:val="20"/>
          <w:szCs w:val="20"/>
        </w:rPr>
        <w:t xml:space="preserve">(a) </w:t>
      </w:r>
      <w:r w:rsidRPr="006C221E">
        <w:rPr>
          <w:rFonts w:eastAsiaTheme="minorEastAsia"/>
          <w:i/>
          <w:sz w:val="20"/>
          <w:szCs w:val="20"/>
        </w:rPr>
        <w:t>x</w:t>
      </w:r>
      <w:r w:rsidRPr="006C221E">
        <w:rPr>
          <w:rFonts w:eastAsiaTheme="minorEastAsia"/>
          <w:sz w:val="20"/>
          <w:szCs w:val="20"/>
        </w:rPr>
        <w:t xml:space="preserve"> = 0, (b) </w:t>
      </w:r>
      <w:r w:rsidRPr="006C221E">
        <w:rPr>
          <w:rFonts w:eastAsiaTheme="minorEastAsia"/>
          <w:i/>
          <w:sz w:val="20"/>
          <w:szCs w:val="20"/>
        </w:rPr>
        <w:t>x</w:t>
      </w:r>
      <w:r w:rsidR="00877832" w:rsidRPr="006C221E">
        <w:rPr>
          <w:rFonts w:eastAsiaTheme="minorEastAsia"/>
          <w:sz w:val="20"/>
          <w:szCs w:val="20"/>
        </w:rPr>
        <w:t xml:space="preserve"> =0.04</w:t>
      </w:r>
      <w:r w:rsidRPr="006C221E">
        <w:rPr>
          <w:rFonts w:eastAsiaTheme="minorEastAsia"/>
          <w:sz w:val="20"/>
          <w:szCs w:val="20"/>
        </w:rPr>
        <w:t xml:space="preserve">, (c) </w:t>
      </w:r>
      <w:r w:rsidRPr="006C221E">
        <w:rPr>
          <w:rFonts w:eastAsiaTheme="minorEastAsia"/>
          <w:i/>
          <w:sz w:val="20"/>
          <w:szCs w:val="20"/>
        </w:rPr>
        <w:t>x</w:t>
      </w:r>
      <w:r w:rsidR="00877832" w:rsidRPr="006C221E">
        <w:rPr>
          <w:rFonts w:eastAsiaTheme="minorEastAsia"/>
          <w:sz w:val="20"/>
          <w:szCs w:val="20"/>
        </w:rPr>
        <w:t xml:space="preserve"> = 0.08</w:t>
      </w:r>
      <w:r w:rsidRPr="006C221E">
        <w:rPr>
          <w:rFonts w:eastAsiaTheme="minorEastAsia"/>
          <w:sz w:val="20"/>
          <w:szCs w:val="20"/>
        </w:rPr>
        <w:t xml:space="preserve"> </w:t>
      </w:r>
      <w:r w:rsidR="00877832" w:rsidRPr="006C221E">
        <w:rPr>
          <w:rFonts w:eastAsiaTheme="minorEastAsia"/>
          <w:sz w:val="20"/>
          <w:szCs w:val="20"/>
        </w:rPr>
        <w:t xml:space="preserve">and </w:t>
      </w:r>
      <w:r w:rsidRPr="006C221E">
        <w:rPr>
          <w:rFonts w:eastAsiaTheme="minorEastAsia"/>
          <w:sz w:val="20"/>
          <w:szCs w:val="20"/>
        </w:rPr>
        <w:t xml:space="preserve">(d) </w:t>
      </w:r>
      <w:r w:rsidRPr="006C221E">
        <w:rPr>
          <w:rFonts w:eastAsiaTheme="minorEastAsia"/>
          <w:i/>
          <w:sz w:val="20"/>
          <w:szCs w:val="20"/>
        </w:rPr>
        <w:t>x</w:t>
      </w:r>
      <w:r w:rsidR="00877832" w:rsidRPr="006C221E">
        <w:rPr>
          <w:rFonts w:eastAsiaTheme="minorEastAsia"/>
          <w:sz w:val="20"/>
          <w:szCs w:val="20"/>
        </w:rPr>
        <w:t xml:space="preserve"> = 0.12</w:t>
      </w:r>
    </w:p>
    <w:p w14:paraId="4FECD208" w14:textId="77777777" w:rsidR="00581352" w:rsidRPr="006C221E" w:rsidRDefault="00581352" w:rsidP="000C45D9">
      <w:pPr>
        <w:pStyle w:val="FIGURE"/>
        <w:spacing w:after="0" w:line="240" w:lineRule="auto"/>
        <w:ind w:left="480" w:hanging="480"/>
        <w:jc w:val="left"/>
        <w:rPr>
          <w:rStyle w:val="ac"/>
          <w:rFonts w:eastAsiaTheme="minorEastAsia"/>
          <w:sz w:val="24"/>
          <w:szCs w:val="24"/>
        </w:rPr>
      </w:pPr>
      <w:r w:rsidRPr="006C221E">
        <w:rPr>
          <w:rFonts w:eastAsiaTheme="minorEastAsia"/>
          <w:b/>
          <w:bCs/>
          <w:spacing w:val="20"/>
          <w:sz w:val="24"/>
          <w:szCs w:val="24"/>
        </w:rPr>
        <w:t>3.5</w:t>
      </w:r>
      <w:r w:rsidR="000C45D9" w:rsidRPr="006C221E">
        <w:rPr>
          <w:rFonts w:eastAsiaTheme="minorEastAsia"/>
          <w:b/>
          <w:bCs/>
          <w:spacing w:val="20"/>
          <w:sz w:val="24"/>
          <w:szCs w:val="24"/>
        </w:rPr>
        <w:t xml:space="preserve"> </w:t>
      </w:r>
      <w:r w:rsidRPr="006C221E">
        <w:rPr>
          <w:rStyle w:val="ac"/>
          <w:rFonts w:eastAsiaTheme="minorEastAsia"/>
          <w:sz w:val="24"/>
          <w:szCs w:val="24"/>
        </w:rPr>
        <w:t>Curie-Weiss</w:t>
      </w:r>
      <w:r w:rsidRPr="006C221E">
        <w:rPr>
          <w:rStyle w:val="ac"/>
          <w:rFonts w:eastAsiaTheme="minorEastAsia"/>
          <w:sz w:val="24"/>
          <w:szCs w:val="24"/>
        </w:rPr>
        <w:t>行為分析</w:t>
      </w:r>
    </w:p>
    <w:p w14:paraId="71A682B0" w14:textId="7CA08EA1" w:rsidR="00003F19" w:rsidRPr="006C221E" w:rsidRDefault="00021718" w:rsidP="00877832">
      <w:pPr>
        <w:ind w:firstLineChars="200" w:firstLine="400"/>
        <w:jc w:val="both"/>
        <w:rPr>
          <w:rFonts w:ascii="Times New Roman" w:hAnsi="Times New Roman" w:cs="Times New Roman"/>
          <w:color w:val="000000" w:themeColor="text1"/>
          <w:sz w:val="20"/>
          <w:szCs w:val="20"/>
        </w:rPr>
      </w:pPr>
      <w:r w:rsidRPr="006C221E">
        <w:rPr>
          <w:rFonts w:ascii="Times New Roman" w:hAnsi="Times New Roman" w:cs="Times New Roman"/>
          <w:sz w:val="20"/>
          <w:szCs w:val="20"/>
        </w:rPr>
        <w:t xml:space="preserve">Fig. </w:t>
      </w:r>
      <w:r w:rsidRPr="006C221E">
        <w:rPr>
          <w:rFonts w:ascii="Times New Roman" w:hAnsi="Times New Roman" w:cs="Times New Roman"/>
          <w:color w:val="000000"/>
          <w:sz w:val="20"/>
          <w:szCs w:val="20"/>
        </w:rPr>
        <w:t>3-6</w:t>
      </w:r>
      <w:r w:rsidRPr="006C221E">
        <w:rPr>
          <w:rFonts w:ascii="Times New Roman" w:hAnsi="Times New Roman" w:cs="Times New Roman"/>
          <w:sz w:val="20"/>
          <w:szCs w:val="20"/>
        </w:rPr>
        <w:t xml:space="preserve"> (a) </w:t>
      </w:r>
      <w:r w:rsidRPr="006C221E">
        <w:rPr>
          <w:rFonts w:ascii="Times New Roman" w:hAnsi="Times New Roman" w:cs="Times New Roman"/>
          <w:sz w:val="20"/>
          <w:szCs w:val="20"/>
        </w:rPr>
        <w:t>為陶瓷體晶粒</w:t>
      </w:r>
      <w:r w:rsidR="00877832" w:rsidRPr="006C221E">
        <w:rPr>
          <w:rFonts w:ascii="Times New Roman" w:hAnsi="Times New Roman" w:cs="Times New Roman"/>
          <w:sz w:val="20"/>
          <w:szCs w:val="20"/>
        </w:rPr>
        <w:t>和晶界之電容倒數值對</w:t>
      </w:r>
      <w:r w:rsidRPr="006C221E">
        <w:rPr>
          <w:rFonts w:ascii="Times New Roman" w:hAnsi="Times New Roman" w:cs="Times New Roman"/>
          <w:sz w:val="20"/>
          <w:szCs w:val="20"/>
        </w:rPr>
        <w:t>溫度作圖</w:t>
      </w:r>
      <w:r w:rsidR="00877832" w:rsidRPr="006C221E">
        <w:rPr>
          <w:rFonts w:ascii="Times New Roman" w:hAnsi="Times New Roman" w:cs="Times New Roman"/>
          <w:sz w:val="20"/>
          <w:szCs w:val="20"/>
        </w:rPr>
        <w:t xml:space="preserve"> (x = 0-0.12</w:t>
      </w:r>
      <w:r w:rsidR="00003F19" w:rsidRPr="006C221E">
        <w:rPr>
          <w:rFonts w:ascii="Times New Roman" w:hAnsi="Times New Roman" w:cs="Times New Roman"/>
          <w:sz w:val="20"/>
          <w:szCs w:val="20"/>
        </w:rPr>
        <w:t xml:space="preserve"> </w:t>
      </w:r>
      <w:r w:rsidRPr="006C221E">
        <w:rPr>
          <w:rFonts w:ascii="Times New Roman" w:hAnsi="Times New Roman" w:cs="Times New Roman"/>
          <w:sz w:val="20"/>
          <w:szCs w:val="20"/>
        </w:rPr>
        <w:t>)</w:t>
      </w:r>
      <w:r w:rsidRPr="006C221E">
        <w:rPr>
          <w:rFonts w:ascii="Times New Roman" w:hAnsi="Times New Roman" w:cs="Times New Roman"/>
          <w:sz w:val="20"/>
          <w:szCs w:val="20"/>
        </w:rPr>
        <w:t>，可以發現所有成分點晶粒之電容倒數值都與溫度呈現一斜直線之關係，</w:t>
      </w:r>
      <w:r w:rsidR="00877832" w:rsidRPr="006C221E">
        <w:rPr>
          <w:rFonts w:ascii="Times New Roman" w:hAnsi="Times New Roman" w:cs="Times New Roman"/>
          <w:color w:val="000000" w:themeColor="text1"/>
          <w:sz w:val="20"/>
          <w:szCs w:val="20"/>
        </w:rPr>
        <w:t>符合</w:t>
      </w:r>
      <w:r w:rsidR="00877832" w:rsidRPr="006C221E">
        <w:rPr>
          <w:rFonts w:ascii="Times New Roman" w:hAnsi="Times New Roman" w:cs="Times New Roman"/>
          <w:color w:val="000000" w:themeColor="text1"/>
          <w:sz w:val="20"/>
          <w:szCs w:val="20"/>
        </w:rPr>
        <w:t xml:space="preserve"> Curie-Weiss law</w:t>
      </w:r>
      <w:r w:rsidR="006C221E" w:rsidRPr="006C221E">
        <w:rPr>
          <w:rFonts w:ascii="Times New Roman" w:hAnsi="Times New Roman" w:cs="Times New Roman"/>
          <w:color w:val="000000" w:themeColor="text1"/>
          <w:sz w:val="20"/>
          <w:szCs w:val="20"/>
          <w:vertAlign w:val="superscript"/>
        </w:rPr>
        <w:t>[4]</w:t>
      </w:r>
      <w:r w:rsidR="00877832" w:rsidRPr="006C221E">
        <w:rPr>
          <w:rFonts w:ascii="Times New Roman" w:hAnsi="Times New Roman" w:cs="Times New Roman"/>
          <w:color w:val="000000" w:themeColor="text1"/>
          <w:sz w:val="20"/>
          <w:szCs w:val="20"/>
        </w:rPr>
        <w:t>;</w:t>
      </w:r>
      <w:r w:rsidR="00877832" w:rsidRPr="006C221E">
        <w:rPr>
          <w:rFonts w:ascii="Times New Roman" w:hAnsi="Times New Roman" w:cs="Times New Roman"/>
          <w:color w:val="000000" w:themeColor="text1"/>
          <w:sz w:val="20"/>
          <w:szCs w:val="20"/>
        </w:rPr>
        <w:t>而晶界僅有</w:t>
      </w:r>
      <w:r w:rsidR="00003F19" w:rsidRPr="006C221E">
        <w:rPr>
          <w:rFonts w:ascii="Times New Roman" w:hAnsi="Times New Roman" w:cs="Times New Roman"/>
          <w:color w:val="000000" w:themeColor="text1"/>
          <w:sz w:val="20"/>
          <w:szCs w:val="20"/>
        </w:rPr>
        <w:t>些微的下降趨勢，亦符合因晶界不具鐵電性質，因此不具</w:t>
      </w:r>
      <w:r w:rsidR="00003F19" w:rsidRPr="006C221E">
        <w:rPr>
          <w:rFonts w:ascii="Times New Roman" w:hAnsi="Times New Roman" w:cs="Times New Roman"/>
          <w:color w:val="000000" w:themeColor="text1"/>
          <w:sz w:val="20"/>
          <w:szCs w:val="20"/>
        </w:rPr>
        <w:t>Curie-Weiss behavior</w:t>
      </w:r>
      <w:r w:rsidR="00003F19" w:rsidRPr="006C221E">
        <w:rPr>
          <w:rFonts w:ascii="Times New Roman" w:hAnsi="Times New Roman" w:cs="Times New Roman"/>
          <w:color w:val="000000" w:themeColor="text1"/>
          <w:sz w:val="20"/>
          <w:szCs w:val="20"/>
        </w:rPr>
        <w:t>，也藉此證明擬合的結果具相當可信度。</w:t>
      </w:r>
    </w:p>
    <w:p w14:paraId="4AEFD8BB" w14:textId="254B8F24" w:rsidR="00AC34D8" w:rsidRPr="006C221E" w:rsidRDefault="00003F19" w:rsidP="006C221E">
      <w:pPr>
        <w:ind w:firstLineChars="200" w:firstLine="400"/>
        <w:rPr>
          <w:rFonts w:ascii="Times New Roman" w:hAnsi="Times New Roman" w:cs="Times New Roman"/>
          <w:color w:val="000000" w:themeColor="text1"/>
          <w:sz w:val="20"/>
          <w:szCs w:val="20"/>
        </w:rPr>
      </w:pPr>
      <w:r w:rsidRPr="006C221E">
        <w:rPr>
          <w:rFonts w:ascii="Times New Roman" w:hAnsi="Times New Roman" w:cs="Times New Roman"/>
          <w:color w:val="000000" w:themeColor="text1"/>
          <w:sz w:val="20"/>
          <w:szCs w:val="20"/>
        </w:rPr>
        <w:t>Fig. 3-6(b)</w:t>
      </w:r>
      <w:r w:rsidRPr="006C221E">
        <w:rPr>
          <w:rFonts w:ascii="Times New Roman" w:hAnsi="Times New Roman" w:cs="Times New Roman"/>
          <w:color w:val="000000" w:themeColor="text1"/>
          <w:sz w:val="20"/>
          <w:szCs w:val="20"/>
        </w:rPr>
        <w:t>為晶粒電容倒數值對溫度作圖</w:t>
      </w:r>
      <w:r w:rsidRPr="006C221E">
        <w:rPr>
          <w:rFonts w:ascii="Times New Roman" w:hAnsi="Times New Roman" w:cs="Times New Roman"/>
          <w:color w:val="000000" w:themeColor="text1"/>
          <w:sz w:val="20"/>
          <w:szCs w:val="20"/>
        </w:rPr>
        <w:t>(x = 0-0.12)</w:t>
      </w:r>
      <w:r w:rsidRPr="006C221E">
        <w:rPr>
          <w:rFonts w:ascii="Times New Roman" w:hAnsi="Times New Roman" w:cs="Times New Roman"/>
          <w:color w:val="000000" w:themeColor="text1"/>
          <w:sz w:val="20"/>
          <w:szCs w:val="20"/>
        </w:rPr>
        <w:t>，計算圖中斜直線之斜率即得</w:t>
      </w:r>
      <w:r w:rsidR="00021718" w:rsidRPr="006C221E">
        <w:rPr>
          <w:rFonts w:ascii="Times New Roman" w:hAnsi="Times New Roman" w:cs="Times New Roman"/>
          <w:color w:val="000000" w:themeColor="text1"/>
          <w:sz w:val="20"/>
          <w:szCs w:val="20"/>
        </w:rPr>
        <w:t>居禮外斯常數</w:t>
      </w:r>
      <w:r w:rsidR="00021718" w:rsidRPr="006C221E">
        <w:rPr>
          <w:rFonts w:ascii="Times New Roman" w:hAnsi="Times New Roman" w:cs="Times New Roman"/>
          <w:color w:val="000000" w:themeColor="text1"/>
          <w:sz w:val="20"/>
          <w:szCs w:val="20"/>
        </w:rPr>
        <w:t>(Curie-Weiss constant)</w:t>
      </w:r>
      <w:r w:rsidR="00021718" w:rsidRPr="006C221E">
        <w:rPr>
          <w:rFonts w:ascii="Times New Roman" w:hAnsi="Times New Roman" w:cs="Times New Roman"/>
          <w:color w:val="000000" w:themeColor="text1"/>
          <w:sz w:val="20"/>
          <w:szCs w:val="20"/>
        </w:rPr>
        <w:t>，大約為</w:t>
      </w:r>
      <w:r w:rsidRPr="006C221E">
        <w:rPr>
          <w:rFonts w:ascii="Times New Roman" w:hAnsi="Times New Roman" w:cs="Times New Roman"/>
          <w:color w:val="000000" w:themeColor="text1"/>
          <w:sz w:val="20"/>
          <w:szCs w:val="20"/>
        </w:rPr>
        <w:t>1.1</w:t>
      </w:r>
      <w:r w:rsidR="00021718" w:rsidRPr="006C221E">
        <w:rPr>
          <w:rFonts w:ascii="Times New Roman" w:hAnsi="Times New Roman" w:cs="Times New Roman"/>
          <w:color w:val="000000" w:themeColor="text1"/>
          <w:sz w:val="20"/>
          <w:szCs w:val="20"/>
        </w:rPr>
        <w:sym w:font="Symbol" w:char="F0B4"/>
      </w:r>
      <w:r w:rsidR="00021718" w:rsidRPr="006C221E">
        <w:rPr>
          <w:rFonts w:ascii="Times New Roman" w:hAnsi="Times New Roman" w:cs="Times New Roman"/>
          <w:color w:val="000000" w:themeColor="text1"/>
          <w:sz w:val="20"/>
          <w:szCs w:val="20"/>
        </w:rPr>
        <w:t>10</w:t>
      </w:r>
      <w:r w:rsidR="00021718" w:rsidRPr="006C221E">
        <w:rPr>
          <w:rFonts w:ascii="Times New Roman" w:hAnsi="Times New Roman" w:cs="Times New Roman"/>
          <w:color w:val="000000" w:themeColor="text1"/>
          <w:sz w:val="20"/>
          <w:szCs w:val="20"/>
          <w:vertAlign w:val="superscript"/>
        </w:rPr>
        <w:t>5</w:t>
      </w:r>
      <w:r w:rsidRPr="006C221E">
        <w:rPr>
          <w:rFonts w:ascii="Times New Roman" w:hAnsi="Times New Roman" w:cs="Times New Roman"/>
          <w:color w:val="000000" w:themeColor="text1"/>
          <w:sz w:val="20"/>
          <w:szCs w:val="20"/>
        </w:rPr>
        <w:t>~2.1</w:t>
      </w:r>
      <w:r w:rsidR="00021718" w:rsidRPr="006C221E">
        <w:rPr>
          <w:rFonts w:ascii="Times New Roman" w:hAnsi="Times New Roman" w:cs="Times New Roman"/>
          <w:color w:val="000000" w:themeColor="text1"/>
          <w:sz w:val="20"/>
          <w:szCs w:val="20"/>
        </w:rPr>
        <w:sym w:font="Symbol" w:char="F0B4"/>
      </w:r>
      <w:r w:rsidR="00021718" w:rsidRPr="006C221E">
        <w:rPr>
          <w:rFonts w:ascii="Times New Roman" w:hAnsi="Times New Roman" w:cs="Times New Roman"/>
          <w:color w:val="000000" w:themeColor="text1"/>
          <w:sz w:val="20"/>
          <w:szCs w:val="20"/>
        </w:rPr>
        <w:t>10</w:t>
      </w:r>
      <w:r w:rsidR="00021718" w:rsidRPr="006C221E">
        <w:rPr>
          <w:rFonts w:ascii="Times New Roman" w:hAnsi="Times New Roman" w:cs="Times New Roman"/>
          <w:color w:val="000000" w:themeColor="text1"/>
          <w:sz w:val="20"/>
          <w:szCs w:val="20"/>
          <w:vertAlign w:val="superscript"/>
        </w:rPr>
        <w:t>5</w:t>
      </w:r>
      <w:r w:rsidR="00021718" w:rsidRPr="006C221E">
        <w:rPr>
          <w:rFonts w:ascii="Times New Roman" w:hAnsi="Times New Roman" w:cs="Times New Roman"/>
          <w:color w:val="000000" w:themeColor="text1"/>
          <w:sz w:val="20"/>
          <w:szCs w:val="20"/>
        </w:rPr>
        <w:t xml:space="preserve"> K</w:t>
      </w:r>
      <w:r w:rsidR="00021718" w:rsidRPr="006C221E">
        <w:rPr>
          <w:rFonts w:ascii="Times New Roman" w:hAnsi="Times New Roman" w:cs="Times New Roman"/>
          <w:color w:val="000000" w:themeColor="text1"/>
          <w:sz w:val="20"/>
          <w:szCs w:val="20"/>
        </w:rPr>
        <w:t>，和文獻</w:t>
      </w:r>
      <w:r w:rsidR="006C221E" w:rsidRPr="006C221E">
        <w:rPr>
          <w:rFonts w:ascii="Times New Roman" w:hAnsi="Times New Roman" w:cs="Times New Roman" w:hint="eastAsia"/>
          <w:color w:val="000000" w:themeColor="text1"/>
          <w:sz w:val="20"/>
          <w:szCs w:val="20"/>
          <w:vertAlign w:val="superscript"/>
        </w:rPr>
        <w:t>[</w:t>
      </w:r>
      <w:r w:rsidR="006C221E" w:rsidRPr="006C221E">
        <w:rPr>
          <w:rFonts w:ascii="Times New Roman" w:hAnsi="Times New Roman" w:cs="Times New Roman"/>
          <w:color w:val="000000" w:themeColor="text1"/>
          <w:sz w:val="20"/>
          <w:szCs w:val="20"/>
          <w:vertAlign w:val="superscript"/>
        </w:rPr>
        <w:t>5</w:t>
      </w:r>
      <w:r w:rsidR="006C221E" w:rsidRPr="006C221E">
        <w:rPr>
          <w:rFonts w:ascii="Times New Roman" w:hAnsi="Times New Roman" w:cs="Times New Roman" w:hint="eastAsia"/>
          <w:color w:val="000000" w:themeColor="text1"/>
          <w:sz w:val="20"/>
          <w:szCs w:val="20"/>
          <w:vertAlign w:val="superscript"/>
        </w:rPr>
        <w:t>]</w:t>
      </w:r>
      <w:r w:rsidR="009D48BB" w:rsidRPr="006C221E">
        <w:rPr>
          <w:rFonts w:ascii="Times New Roman" w:hAnsi="Times New Roman" w:cs="Times New Roman"/>
          <w:color w:val="000000" w:themeColor="text1"/>
          <w:sz w:val="20"/>
          <w:szCs w:val="20"/>
        </w:rPr>
        <w:t>中提到</w:t>
      </w:r>
      <w:r w:rsidR="00021718" w:rsidRPr="006C221E">
        <w:rPr>
          <w:rFonts w:ascii="Times New Roman" w:hAnsi="Times New Roman" w:cs="Times New Roman"/>
          <w:color w:val="000000" w:themeColor="text1"/>
          <w:sz w:val="20"/>
          <w:szCs w:val="20"/>
        </w:rPr>
        <w:t>鈦酸鋇之居禮外斯常數</w:t>
      </w:r>
      <w:r w:rsidR="00021718" w:rsidRPr="006C221E">
        <w:rPr>
          <w:rFonts w:ascii="Times New Roman" w:hAnsi="Times New Roman" w:cs="Times New Roman"/>
          <w:color w:val="000000" w:themeColor="text1"/>
          <w:sz w:val="20"/>
          <w:szCs w:val="20"/>
        </w:rPr>
        <w:t>(Curie-Weiss constant)</w:t>
      </w:r>
      <w:r w:rsidR="00021718" w:rsidRPr="006C221E">
        <w:rPr>
          <w:rFonts w:ascii="Times New Roman" w:hAnsi="Times New Roman" w:cs="Times New Roman"/>
          <w:color w:val="000000" w:themeColor="text1"/>
          <w:sz w:val="20"/>
          <w:szCs w:val="20"/>
        </w:rPr>
        <w:t>為</w:t>
      </w:r>
      <w:r w:rsidR="00021718" w:rsidRPr="006C221E">
        <w:rPr>
          <w:rFonts w:ascii="Times New Roman" w:hAnsi="Times New Roman" w:cs="Times New Roman"/>
          <w:color w:val="000000" w:themeColor="text1"/>
          <w:sz w:val="20"/>
          <w:szCs w:val="20"/>
        </w:rPr>
        <w:t xml:space="preserve"> 1.5</w:t>
      </w:r>
      <w:r w:rsidR="00021718" w:rsidRPr="006C221E">
        <w:rPr>
          <w:rFonts w:ascii="Times New Roman" w:hAnsi="Times New Roman" w:cs="Times New Roman"/>
          <w:color w:val="000000" w:themeColor="text1"/>
          <w:sz w:val="20"/>
          <w:szCs w:val="20"/>
        </w:rPr>
        <w:sym w:font="Symbol" w:char="F0B4"/>
      </w:r>
      <w:r w:rsidR="00021718" w:rsidRPr="006C221E">
        <w:rPr>
          <w:rFonts w:ascii="Times New Roman" w:hAnsi="Times New Roman" w:cs="Times New Roman"/>
          <w:color w:val="000000" w:themeColor="text1"/>
          <w:sz w:val="20"/>
          <w:szCs w:val="20"/>
        </w:rPr>
        <w:t>10</w:t>
      </w:r>
      <w:r w:rsidR="00021718" w:rsidRPr="006C221E">
        <w:rPr>
          <w:rFonts w:ascii="Times New Roman" w:hAnsi="Times New Roman" w:cs="Times New Roman"/>
          <w:color w:val="000000" w:themeColor="text1"/>
          <w:sz w:val="20"/>
          <w:szCs w:val="20"/>
          <w:vertAlign w:val="superscript"/>
        </w:rPr>
        <w:t>5</w:t>
      </w:r>
      <w:r w:rsidR="00021718" w:rsidRPr="006C221E">
        <w:rPr>
          <w:rFonts w:ascii="Times New Roman" w:hAnsi="Times New Roman" w:cs="Times New Roman"/>
          <w:color w:val="000000" w:themeColor="text1"/>
          <w:sz w:val="20"/>
          <w:szCs w:val="20"/>
        </w:rPr>
        <w:t xml:space="preserve"> K </w:t>
      </w:r>
      <w:r w:rsidR="00A74BC5" w:rsidRPr="006C221E">
        <w:rPr>
          <w:rFonts w:ascii="Times New Roman" w:hAnsi="Times New Roman" w:cs="Times New Roman"/>
          <w:color w:val="000000" w:themeColor="text1"/>
          <w:sz w:val="20"/>
          <w:szCs w:val="20"/>
        </w:rPr>
        <w:t>相近；而斜直線對</w:t>
      </w:r>
      <w:r w:rsidR="00A74BC5" w:rsidRPr="006C221E">
        <w:rPr>
          <w:rFonts w:ascii="Times New Roman" w:hAnsi="Times New Roman" w:cs="Times New Roman"/>
          <w:color w:val="000000" w:themeColor="text1"/>
          <w:sz w:val="20"/>
          <w:szCs w:val="20"/>
        </w:rPr>
        <w:t>X</w:t>
      </w:r>
      <w:r w:rsidR="00A74BC5" w:rsidRPr="006C221E">
        <w:rPr>
          <w:rFonts w:ascii="Times New Roman" w:hAnsi="Times New Roman" w:cs="Times New Roman"/>
          <w:color w:val="000000" w:themeColor="text1"/>
          <w:sz w:val="20"/>
          <w:szCs w:val="20"/>
        </w:rPr>
        <w:t>軸之截距即為居禮溫度</w:t>
      </w:r>
      <w:r w:rsidR="00A74BC5" w:rsidRPr="006C221E">
        <w:rPr>
          <w:rFonts w:ascii="Times New Roman" w:hAnsi="Times New Roman" w:cs="Times New Roman"/>
          <w:color w:val="000000" w:themeColor="text1"/>
          <w:sz w:val="20"/>
          <w:szCs w:val="20"/>
        </w:rPr>
        <w:t>(T</w:t>
      </w:r>
      <w:r w:rsidR="00A74BC5" w:rsidRPr="006C221E">
        <w:rPr>
          <w:rFonts w:ascii="Times New Roman" w:hAnsi="Times New Roman" w:cs="Times New Roman"/>
          <w:color w:val="000000" w:themeColor="text1"/>
          <w:sz w:val="20"/>
          <w:szCs w:val="20"/>
          <w:vertAlign w:val="subscript"/>
        </w:rPr>
        <w:t>t-c</w:t>
      </w:r>
      <w:r w:rsidR="00A74BC5" w:rsidRPr="006C221E">
        <w:rPr>
          <w:rFonts w:ascii="Times New Roman" w:hAnsi="Times New Roman" w:cs="Times New Roman"/>
          <w:color w:val="000000" w:themeColor="text1"/>
          <w:sz w:val="20"/>
          <w:szCs w:val="20"/>
        </w:rPr>
        <w:t>)</w:t>
      </w:r>
      <w:r w:rsidR="00A74BC5" w:rsidRPr="006C221E">
        <w:rPr>
          <w:rFonts w:ascii="Times New Roman" w:hAnsi="Times New Roman" w:cs="Times New Roman"/>
          <w:color w:val="000000" w:themeColor="text1"/>
          <w:sz w:val="20"/>
          <w:szCs w:val="20"/>
        </w:rPr>
        <w:t>，亦相當接近純鈦酸鋇的理論相轉換溫度，綜合上述兩點即可證明擬合結果具一定合理性及可信度。</w:t>
      </w:r>
      <w:r w:rsidR="006C221E" w:rsidRPr="006C221E">
        <w:rPr>
          <w:rFonts w:ascii="Times New Roman" w:hAnsi="Times New Roman" w:cs="Times New Roman"/>
          <w:noProof/>
        </w:rPr>
        <w:drawing>
          <wp:inline distT="0" distB="0" distL="0" distR="0" wp14:anchorId="03016C32" wp14:editId="76CCB680">
            <wp:extent cx="2755612" cy="1588395"/>
            <wp:effectExtent l="0" t="0" r="6985"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97132" cy="1669970"/>
                    </a:xfrm>
                    <a:prstGeom prst="rect">
                      <a:avLst/>
                    </a:prstGeom>
                  </pic:spPr>
                </pic:pic>
              </a:graphicData>
            </a:graphic>
          </wp:inline>
        </w:drawing>
      </w:r>
    </w:p>
    <w:p w14:paraId="52201185" w14:textId="29923E6D" w:rsidR="006C221E" w:rsidRPr="006C221E" w:rsidRDefault="006C221E" w:rsidP="00AC34D8">
      <w:pPr>
        <w:pStyle w:val="FIGURE"/>
        <w:spacing w:after="0" w:line="240" w:lineRule="auto"/>
        <w:ind w:firstLineChars="200" w:firstLine="520"/>
        <w:rPr>
          <w:rFonts w:eastAsiaTheme="minorEastAsia"/>
          <w:sz w:val="20"/>
          <w:szCs w:val="20"/>
        </w:rPr>
      </w:pPr>
      <w:r w:rsidRPr="006C221E">
        <w:rPr>
          <w:rFonts w:eastAsiaTheme="minorEastAsia"/>
          <w:noProof/>
        </w:rPr>
        <w:drawing>
          <wp:inline distT="0" distB="0" distL="0" distR="0" wp14:anchorId="6A71A27A" wp14:editId="232CCC76">
            <wp:extent cx="2217085" cy="1929238"/>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66404" cy="1972154"/>
                    </a:xfrm>
                    <a:prstGeom prst="rect">
                      <a:avLst/>
                    </a:prstGeom>
                  </pic:spPr>
                </pic:pic>
              </a:graphicData>
            </a:graphic>
          </wp:inline>
        </w:drawing>
      </w:r>
    </w:p>
    <w:p w14:paraId="6E5A652F" w14:textId="60589427" w:rsidR="00AC34D8" w:rsidRPr="006C221E" w:rsidRDefault="00AC34D8" w:rsidP="00003F19">
      <w:pPr>
        <w:pStyle w:val="FIGURE"/>
        <w:spacing w:after="0" w:line="240" w:lineRule="auto"/>
        <w:ind w:firstLineChars="200" w:firstLine="400"/>
        <w:jc w:val="left"/>
        <w:rPr>
          <w:rFonts w:eastAsiaTheme="minorEastAsia"/>
          <w:sz w:val="20"/>
          <w:szCs w:val="20"/>
        </w:rPr>
      </w:pPr>
    </w:p>
    <w:p w14:paraId="1CE8A174" w14:textId="2476D44A" w:rsidR="00AC34D8" w:rsidRPr="006C221E" w:rsidRDefault="00AC34D8" w:rsidP="00AC34D8">
      <w:pPr>
        <w:pStyle w:val="FIGURE"/>
        <w:spacing w:line="240" w:lineRule="auto"/>
        <w:ind w:firstLineChars="200" w:firstLine="400"/>
        <w:rPr>
          <w:rFonts w:eastAsiaTheme="minorEastAsia"/>
          <w:sz w:val="20"/>
          <w:szCs w:val="20"/>
        </w:rPr>
      </w:pPr>
      <w:bookmarkStart w:id="2" w:name="_Toc456015397"/>
      <w:r w:rsidRPr="006C221E">
        <w:rPr>
          <w:rFonts w:eastAsiaTheme="minorEastAsia"/>
          <w:sz w:val="20"/>
          <w:szCs w:val="20"/>
        </w:rPr>
        <w:t xml:space="preserve">Fig. </w:t>
      </w:r>
      <w:r w:rsidRPr="006C221E">
        <w:rPr>
          <w:rFonts w:eastAsiaTheme="minorEastAsia"/>
          <w:color w:val="000000"/>
          <w:sz w:val="20"/>
          <w:szCs w:val="20"/>
        </w:rPr>
        <w:t>3-6</w:t>
      </w:r>
      <w:r w:rsidRPr="006C221E">
        <w:rPr>
          <w:rFonts w:eastAsiaTheme="minorEastAsia"/>
          <w:color w:val="000000" w:themeColor="text1"/>
          <w:sz w:val="20"/>
          <w:szCs w:val="20"/>
        </w:rPr>
        <w:t xml:space="preserve"> </w:t>
      </w:r>
      <w:r w:rsidRPr="006C221E">
        <w:rPr>
          <w:rFonts w:eastAsiaTheme="minorEastAsia"/>
          <w:sz w:val="20"/>
          <w:szCs w:val="20"/>
        </w:rPr>
        <w:t>Reciprocal values of (a) grain</w:t>
      </w:r>
      <w:r w:rsidR="00A74BC5" w:rsidRPr="006C221E">
        <w:rPr>
          <w:rFonts w:eastAsiaTheme="minorEastAsia"/>
          <w:sz w:val="20"/>
          <w:szCs w:val="20"/>
        </w:rPr>
        <w:t xml:space="preserve"> &amp; g.b., (b) grain</w:t>
      </w:r>
      <w:r w:rsidRPr="006C221E">
        <w:rPr>
          <w:rFonts w:eastAsiaTheme="minorEastAsia"/>
          <w:sz w:val="20"/>
          <w:szCs w:val="20"/>
        </w:rPr>
        <w:t xml:space="preserve"> versus temperature </w:t>
      </w:r>
      <w:r w:rsidRPr="006C221E">
        <w:rPr>
          <w:rFonts w:eastAsiaTheme="minorEastAsia"/>
          <w:color w:val="000000" w:themeColor="text1"/>
          <w:sz w:val="20"/>
          <w:szCs w:val="20"/>
        </w:rPr>
        <w:t xml:space="preserve">for </w:t>
      </w:r>
      <w:r w:rsidR="00A74BC5" w:rsidRPr="006C221E">
        <w:rPr>
          <w:rFonts w:eastAsiaTheme="minorEastAsia"/>
          <w:sz w:val="20"/>
          <w:szCs w:val="20"/>
        </w:rPr>
        <w:t>(Ba</w:t>
      </w:r>
      <w:r w:rsidR="00A74BC5" w:rsidRPr="006C221E">
        <w:rPr>
          <w:rFonts w:eastAsiaTheme="minorEastAsia"/>
          <w:sz w:val="20"/>
          <w:szCs w:val="20"/>
          <w:vertAlign w:val="subscript"/>
        </w:rPr>
        <w:t>1-x</w:t>
      </w:r>
      <w:r w:rsidR="00A74BC5" w:rsidRPr="006C221E">
        <w:rPr>
          <w:rFonts w:eastAsiaTheme="minorEastAsia"/>
          <w:sz w:val="20"/>
          <w:szCs w:val="20"/>
        </w:rPr>
        <w:t>Ca</w:t>
      </w:r>
      <w:r w:rsidR="00A74BC5" w:rsidRPr="006C221E">
        <w:rPr>
          <w:rFonts w:eastAsiaTheme="minorEastAsia"/>
          <w:sz w:val="20"/>
          <w:szCs w:val="20"/>
          <w:vertAlign w:val="subscript"/>
        </w:rPr>
        <w:t>x</w:t>
      </w:r>
      <w:r w:rsidR="00A74BC5" w:rsidRPr="006C221E">
        <w:rPr>
          <w:rFonts w:eastAsiaTheme="minorEastAsia"/>
          <w:sz w:val="20"/>
          <w:szCs w:val="20"/>
        </w:rPr>
        <w:t>)Ti</w:t>
      </w:r>
      <w:r w:rsidR="00A74BC5" w:rsidRPr="006C221E">
        <w:rPr>
          <w:rFonts w:eastAsiaTheme="minorEastAsia"/>
          <w:sz w:val="20"/>
          <w:szCs w:val="20"/>
          <w:vertAlign w:val="subscript"/>
        </w:rPr>
        <w:t>1.005</w:t>
      </w:r>
      <w:r w:rsidR="00A74BC5" w:rsidRPr="006C221E">
        <w:rPr>
          <w:rFonts w:eastAsiaTheme="minorEastAsia"/>
          <w:sz w:val="20"/>
          <w:szCs w:val="20"/>
        </w:rPr>
        <w:t>O</w:t>
      </w:r>
      <w:r w:rsidR="00A74BC5" w:rsidRPr="006C221E">
        <w:rPr>
          <w:rFonts w:eastAsiaTheme="minorEastAsia"/>
          <w:sz w:val="20"/>
          <w:szCs w:val="20"/>
          <w:vertAlign w:val="subscript"/>
        </w:rPr>
        <w:t>3</w:t>
      </w:r>
      <w:r w:rsidR="00A74BC5" w:rsidRPr="006C221E">
        <w:rPr>
          <w:rFonts w:eastAsiaTheme="minorEastAsia"/>
          <w:sz w:val="20"/>
          <w:szCs w:val="20"/>
        </w:rPr>
        <w:t xml:space="preserve"> (x = 0-0.12</w:t>
      </w:r>
      <w:r w:rsidRPr="006C221E">
        <w:rPr>
          <w:rFonts w:eastAsiaTheme="minorEastAsia"/>
          <w:sz w:val="20"/>
          <w:szCs w:val="20"/>
        </w:rPr>
        <w:t>) ceramics (sintered in reducing atmosphere)</w:t>
      </w:r>
      <w:bookmarkEnd w:id="2"/>
      <w:r w:rsidRPr="006C221E">
        <w:rPr>
          <w:rFonts w:eastAsiaTheme="minorEastAsia"/>
          <w:sz w:val="20"/>
          <w:szCs w:val="20"/>
        </w:rPr>
        <w:t>.</w:t>
      </w:r>
    </w:p>
    <w:p w14:paraId="7B5930C7" w14:textId="6B142B45" w:rsidR="00CC4059" w:rsidRDefault="002D30E8" w:rsidP="00CC4059">
      <w:pPr>
        <w:pStyle w:val="ad"/>
        <w:numPr>
          <w:ilvl w:val="0"/>
          <w:numId w:val="8"/>
        </w:numPr>
        <w:ind w:leftChars="0" w:rightChars="12" w:right="29"/>
        <w:jc w:val="both"/>
        <w:rPr>
          <w:b/>
        </w:rPr>
      </w:pPr>
      <w:r w:rsidRPr="00CC4059">
        <w:rPr>
          <w:b/>
        </w:rPr>
        <w:t>結論</w:t>
      </w:r>
    </w:p>
    <w:p w14:paraId="22847179" w14:textId="77777777" w:rsidR="00CC4059" w:rsidRPr="00E27ECE" w:rsidRDefault="00CC4059" w:rsidP="00CC4059">
      <w:pPr>
        <w:pStyle w:val="ad"/>
        <w:numPr>
          <w:ilvl w:val="1"/>
          <w:numId w:val="8"/>
        </w:numPr>
        <w:ind w:leftChars="0" w:rightChars="12" w:right="29"/>
        <w:jc w:val="both"/>
        <w:rPr>
          <w:rFonts w:asciiTheme="majorEastAsia" w:eastAsiaTheme="majorEastAsia" w:hAnsiTheme="majorEastAsia"/>
          <w:sz w:val="20"/>
        </w:rPr>
      </w:pPr>
      <w:r w:rsidRPr="00E27ECE">
        <w:rPr>
          <w:rFonts w:asciiTheme="majorEastAsia" w:eastAsiaTheme="majorEastAsia" w:hAnsiTheme="majorEastAsia"/>
          <w:sz w:val="20"/>
        </w:rPr>
        <w:t>可以控制劑量比Ba/ Ti &lt; 1，讓Ca進</w:t>
      </w:r>
    </w:p>
    <w:p w14:paraId="7FCCF285" w14:textId="529D232A" w:rsidR="00CC4059" w:rsidRPr="00E27ECE" w:rsidRDefault="00CC4059" w:rsidP="00CC4059">
      <w:pPr>
        <w:ind w:rightChars="12" w:right="29"/>
        <w:jc w:val="both"/>
        <w:rPr>
          <w:rFonts w:asciiTheme="majorEastAsia" w:eastAsiaTheme="majorEastAsia" w:hAnsiTheme="majorEastAsia" w:cs="Times New Roman"/>
          <w:sz w:val="20"/>
          <w:szCs w:val="20"/>
        </w:rPr>
      </w:pPr>
      <w:r w:rsidRPr="00E27ECE">
        <w:rPr>
          <w:rFonts w:asciiTheme="majorEastAsia" w:eastAsiaTheme="majorEastAsia" w:hAnsiTheme="majorEastAsia" w:cs="Times New Roman"/>
          <w:sz w:val="20"/>
          <w:szCs w:val="20"/>
        </w:rPr>
        <w:t>入A-site而非B-site，可以從精算出的晶格常數驗證此推論。</w:t>
      </w:r>
    </w:p>
    <w:p w14:paraId="50EF3DEA" w14:textId="77777777" w:rsidR="0042682F" w:rsidRPr="00E27ECE" w:rsidRDefault="0042682F" w:rsidP="00CC4059">
      <w:pPr>
        <w:pStyle w:val="ad"/>
        <w:numPr>
          <w:ilvl w:val="1"/>
          <w:numId w:val="8"/>
        </w:numPr>
        <w:ind w:leftChars="0" w:rightChars="12" w:right="29"/>
        <w:jc w:val="both"/>
        <w:rPr>
          <w:rFonts w:asciiTheme="majorEastAsia" w:eastAsiaTheme="majorEastAsia" w:hAnsiTheme="majorEastAsia"/>
          <w:sz w:val="20"/>
        </w:rPr>
      </w:pPr>
      <w:r w:rsidRPr="00E27ECE">
        <w:rPr>
          <w:rFonts w:asciiTheme="majorEastAsia" w:eastAsiaTheme="majorEastAsia" w:hAnsiTheme="majorEastAsia"/>
          <w:kern w:val="2"/>
          <w:sz w:val="20"/>
        </w:rPr>
        <w:t xml:space="preserve">添加0.5 mol%錳能夠作為acceptor </w:t>
      </w:r>
    </w:p>
    <w:p w14:paraId="715AD414" w14:textId="6C31C918" w:rsidR="00CC4059" w:rsidRPr="00E27ECE" w:rsidRDefault="0042682F" w:rsidP="0042682F">
      <w:pPr>
        <w:ind w:rightChars="12" w:right="29"/>
        <w:jc w:val="both"/>
        <w:rPr>
          <w:rFonts w:asciiTheme="majorEastAsia" w:eastAsiaTheme="majorEastAsia" w:hAnsiTheme="majorEastAsia" w:cs="Times New Roman"/>
          <w:sz w:val="20"/>
          <w:szCs w:val="20"/>
        </w:rPr>
      </w:pPr>
      <w:r w:rsidRPr="00E27ECE">
        <w:rPr>
          <w:rFonts w:asciiTheme="majorEastAsia" w:eastAsiaTheme="majorEastAsia" w:hAnsiTheme="majorEastAsia" w:cs="Times New Roman"/>
          <w:sz w:val="20"/>
          <w:szCs w:val="20"/>
        </w:rPr>
        <w:t>產生些許氧空缺，抑制電子的生成，進而控制半導化的情形發生。</w:t>
      </w:r>
    </w:p>
    <w:p w14:paraId="3E595D5F" w14:textId="77777777" w:rsidR="0042682F" w:rsidRPr="00E27ECE" w:rsidRDefault="0042682F" w:rsidP="0042682F">
      <w:pPr>
        <w:pStyle w:val="ad"/>
        <w:numPr>
          <w:ilvl w:val="1"/>
          <w:numId w:val="8"/>
        </w:numPr>
        <w:ind w:leftChars="0" w:rightChars="12" w:right="29"/>
        <w:jc w:val="both"/>
        <w:rPr>
          <w:rFonts w:asciiTheme="majorEastAsia" w:eastAsiaTheme="majorEastAsia" w:hAnsiTheme="majorEastAsia"/>
          <w:sz w:val="20"/>
        </w:rPr>
      </w:pPr>
      <w:r w:rsidRPr="00E27ECE">
        <w:rPr>
          <w:rFonts w:asciiTheme="majorEastAsia" w:eastAsiaTheme="majorEastAsia" w:hAnsiTheme="majorEastAsia"/>
          <w:sz w:val="20"/>
        </w:rPr>
        <w:t>本實驗的阻抗數據以兩個RC並聯</w:t>
      </w:r>
    </w:p>
    <w:p w14:paraId="4CFC9454" w14:textId="770FC00D" w:rsidR="0042682F" w:rsidRDefault="0042682F" w:rsidP="0042682F">
      <w:pPr>
        <w:ind w:rightChars="12" w:right="29"/>
        <w:jc w:val="both"/>
        <w:rPr>
          <w:rFonts w:asciiTheme="majorEastAsia" w:eastAsiaTheme="majorEastAsia" w:hAnsiTheme="majorEastAsia" w:cs="Times New Roman" w:hint="eastAsia"/>
          <w:sz w:val="20"/>
          <w:szCs w:val="20"/>
        </w:rPr>
      </w:pPr>
      <w:r w:rsidRPr="00E27ECE">
        <w:rPr>
          <w:rFonts w:asciiTheme="majorEastAsia" w:eastAsiaTheme="majorEastAsia" w:hAnsiTheme="majorEastAsia" w:cs="Times New Roman"/>
          <w:sz w:val="20"/>
          <w:szCs w:val="20"/>
        </w:rPr>
        <w:t>的等效電路進行擬合，其結果能夠符合Cuire- Weiss law，且能合理解釋本實驗陶瓷體的內部結構，故</w:t>
      </w:r>
      <w:r w:rsidR="00E27ECE" w:rsidRPr="00E27ECE">
        <w:rPr>
          <w:rFonts w:asciiTheme="majorEastAsia" w:eastAsiaTheme="majorEastAsia" w:hAnsiTheme="majorEastAsia" w:cs="Times New Roman"/>
          <w:sz w:val="20"/>
          <w:szCs w:val="20"/>
        </w:rPr>
        <w:t>本實驗能以兩個等效電路進行擬合。</w:t>
      </w:r>
    </w:p>
    <w:p w14:paraId="3247B77F" w14:textId="045757E2" w:rsidR="00E27ECE" w:rsidRDefault="00E27ECE" w:rsidP="0042682F">
      <w:pPr>
        <w:ind w:rightChars="12" w:right="29"/>
        <w:jc w:val="both"/>
        <w:rPr>
          <w:rFonts w:asciiTheme="majorEastAsia" w:eastAsiaTheme="majorEastAsia" w:hAnsiTheme="majorEastAsia" w:cs="Times New Roman"/>
          <w:sz w:val="20"/>
          <w:szCs w:val="20"/>
        </w:rPr>
      </w:pPr>
    </w:p>
    <w:p w14:paraId="25D33D4A" w14:textId="3AC1E874" w:rsidR="00E27ECE" w:rsidRPr="00E27ECE" w:rsidRDefault="00E27ECE" w:rsidP="00E27ECE">
      <w:pPr>
        <w:pStyle w:val="ad"/>
        <w:numPr>
          <w:ilvl w:val="0"/>
          <w:numId w:val="8"/>
        </w:numPr>
        <w:ind w:leftChars="0" w:rightChars="12" w:right="29"/>
        <w:jc w:val="both"/>
        <w:rPr>
          <w:rFonts w:asciiTheme="majorEastAsia" w:eastAsiaTheme="majorEastAsia" w:hAnsiTheme="majorEastAsia"/>
          <w:b/>
          <w:szCs w:val="24"/>
        </w:rPr>
      </w:pPr>
      <w:r w:rsidRPr="00E27ECE">
        <w:rPr>
          <w:rFonts w:asciiTheme="majorEastAsia" w:eastAsiaTheme="majorEastAsia" w:hAnsiTheme="majorEastAsia" w:hint="eastAsia"/>
          <w:b/>
          <w:szCs w:val="24"/>
        </w:rPr>
        <w:t>誌謝</w:t>
      </w:r>
    </w:p>
    <w:p w14:paraId="3CE350A6" w14:textId="77777777" w:rsidR="00E27ECE" w:rsidRDefault="00E27ECE" w:rsidP="00E27ECE">
      <w:pPr>
        <w:pStyle w:val="ad"/>
        <w:ind w:leftChars="0" w:left="510" w:rightChars="12" w:right="29"/>
        <w:jc w:val="both"/>
        <w:rPr>
          <w:rFonts w:ascii="Arial" w:hAnsi="Arial" w:cs="Arial"/>
          <w:color w:val="222222"/>
          <w:sz w:val="20"/>
          <w:shd w:val="clear" w:color="auto" w:fill="FFFFFF"/>
        </w:rPr>
      </w:pPr>
      <w:r w:rsidRPr="00E27ECE">
        <w:rPr>
          <w:rFonts w:ascii="Arial" w:hAnsi="Arial" w:cs="Arial"/>
          <w:color w:val="222222"/>
          <w:sz w:val="20"/>
          <w:shd w:val="clear" w:color="auto" w:fill="FFFFFF"/>
        </w:rPr>
        <w:t>本研究感謝科技部經費支持，計畫編號</w:t>
      </w:r>
      <w:r w:rsidRPr="00E27ECE">
        <w:rPr>
          <w:rFonts w:ascii="Arial" w:hAnsi="Arial" w:cs="Arial"/>
          <w:color w:val="222222"/>
          <w:sz w:val="20"/>
          <w:shd w:val="clear" w:color="auto" w:fill="FFFFFF"/>
        </w:rPr>
        <w:t xml:space="preserve"> MOST </w:t>
      </w:r>
    </w:p>
    <w:p w14:paraId="59C3773B" w14:textId="13B90AE3" w:rsidR="00E27ECE" w:rsidRPr="00E27ECE" w:rsidRDefault="00E27ECE" w:rsidP="00E27ECE">
      <w:pPr>
        <w:ind w:rightChars="12" w:right="29"/>
        <w:jc w:val="both"/>
        <w:rPr>
          <w:rFonts w:asciiTheme="majorEastAsia" w:eastAsiaTheme="majorEastAsia" w:hAnsiTheme="majorEastAsia" w:cs="Times New Roman" w:hint="eastAsia"/>
          <w:b/>
          <w:sz w:val="20"/>
        </w:rPr>
      </w:pPr>
      <w:r w:rsidRPr="00E27ECE">
        <w:rPr>
          <w:rFonts w:ascii="Arial" w:hAnsi="Arial" w:cs="Arial"/>
          <w:color w:val="222222"/>
          <w:sz w:val="20"/>
          <w:shd w:val="clear" w:color="auto" w:fill="FFFFFF"/>
        </w:rPr>
        <w:t>105-2221-E-006-056</w:t>
      </w:r>
      <w:r w:rsidRPr="00E27ECE">
        <w:rPr>
          <w:rFonts w:ascii="Arial" w:hAnsi="Arial" w:cs="Arial"/>
          <w:color w:val="222222"/>
          <w:sz w:val="20"/>
          <w:shd w:val="clear" w:color="auto" w:fill="FFFFFF"/>
        </w:rPr>
        <w:t>。</w:t>
      </w:r>
    </w:p>
    <w:p w14:paraId="0C3E5E6C" w14:textId="77777777" w:rsidR="00CC4059" w:rsidRPr="00CC4059" w:rsidRDefault="00CC4059" w:rsidP="00CC4059">
      <w:pPr>
        <w:ind w:rightChars="12" w:right="29"/>
        <w:jc w:val="both"/>
        <w:rPr>
          <w:rFonts w:hint="eastAsia"/>
        </w:rPr>
      </w:pPr>
    </w:p>
    <w:p w14:paraId="3DF5EF3B" w14:textId="77777777" w:rsidR="00142AF1" w:rsidRPr="006C221E" w:rsidRDefault="00142AF1" w:rsidP="00AF082A">
      <w:pPr>
        <w:adjustRightInd w:val="0"/>
        <w:jc w:val="both"/>
        <w:textAlignment w:val="baseline"/>
        <w:rPr>
          <w:rFonts w:ascii="Times New Roman" w:hAnsi="Times New Roman" w:cs="Times New Roman"/>
          <w:b/>
          <w:kern w:val="0"/>
          <w:szCs w:val="20"/>
        </w:rPr>
      </w:pPr>
      <w:r w:rsidRPr="006C221E">
        <w:rPr>
          <w:rFonts w:ascii="Times New Roman" w:hAnsi="Times New Roman" w:cs="Times New Roman"/>
          <w:b/>
          <w:kern w:val="0"/>
          <w:szCs w:val="20"/>
        </w:rPr>
        <w:t>參考文獻</w:t>
      </w:r>
    </w:p>
    <w:p w14:paraId="1EE7719E" w14:textId="77777777" w:rsidR="0091122A" w:rsidRPr="006C221E" w:rsidRDefault="0091122A" w:rsidP="00575509">
      <w:pPr>
        <w:jc w:val="both"/>
        <w:rPr>
          <w:rFonts w:ascii="Times New Roman" w:hAnsi="Times New Roman" w:cs="Times New Roman"/>
          <w:sz w:val="20"/>
          <w:szCs w:val="20"/>
        </w:rPr>
      </w:pPr>
      <w:r w:rsidRPr="006C221E">
        <w:rPr>
          <w:rFonts w:ascii="Times New Roman" w:hAnsi="Times New Roman" w:cs="Times New Roman"/>
          <w:sz w:val="20"/>
          <w:szCs w:val="20"/>
          <w:lang w:val="sv-SE"/>
        </w:rPr>
        <w:t xml:space="preserve">[1] </w:t>
      </w:r>
      <w:r w:rsidRPr="006C221E">
        <w:rPr>
          <w:rFonts w:ascii="Times New Roman" w:hAnsi="Times New Roman" w:cs="Times New Roman"/>
          <w:sz w:val="20"/>
          <w:szCs w:val="20"/>
        </w:rPr>
        <w:t>S. Lee, W.H. Woodford, and C.A. Randall, Appl. Phys. Lett. 92, 201909, (2008)</w:t>
      </w:r>
    </w:p>
    <w:p w14:paraId="39C3D017" w14:textId="488F9C5E" w:rsidR="006C221E" w:rsidRPr="006C221E" w:rsidRDefault="006C221E" w:rsidP="006C221E">
      <w:pPr>
        <w:ind w:rightChars="31" w:right="74"/>
        <w:jc w:val="both"/>
        <w:rPr>
          <w:rFonts w:ascii="Times New Roman" w:hAnsi="Times New Roman" w:cs="Times New Roman"/>
          <w:color w:val="000000" w:themeColor="text1"/>
          <w:sz w:val="20"/>
          <w:szCs w:val="20"/>
        </w:rPr>
      </w:pPr>
      <w:r>
        <w:rPr>
          <w:rFonts w:ascii="Times New Roman" w:hAnsi="Times New Roman" w:cs="Times New Roman"/>
          <w:sz w:val="20"/>
          <w:szCs w:val="20"/>
          <w:lang w:val="sv-SE"/>
        </w:rPr>
        <w:lastRenderedPageBreak/>
        <w:t>[2</w:t>
      </w:r>
      <w:r w:rsidR="002D5219" w:rsidRPr="006C221E">
        <w:rPr>
          <w:rFonts w:ascii="Times New Roman" w:hAnsi="Times New Roman" w:cs="Times New Roman"/>
          <w:sz w:val="20"/>
          <w:szCs w:val="20"/>
          <w:lang w:val="sv-SE"/>
        </w:rPr>
        <w:t>]</w:t>
      </w:r>
      <w:r w:rsidR="00996A46" w:rsidRPr="006C221E">
        <w:rPr>
          <w:rFonts w:ascii="Times New Roman" w:hAnsi="Times New Roman" w:cs="Times New Roman"/>
          <w:sz w:val="20"/>
          <w:szCs w:val="20"/>
          <w:lang w:val="sv-SE"/>
        </w:rPr>
        <w:t xml:space="preserve"> </w:t>
      </w:r>
      <w:r w:rsidR="002D5219" w:rsidRPr="006C221E">
        <w:rPr>
          <w:rFonts w:ascii="Times New Roman" w:hAnsi="Times New Roman" w:cs="Times New Roman"/>
          <w:color w:val="000000" w:themeColor="text1"/>
          <w:sz w:val="20"/>
          <w:szCs w:val="20"/>
        </w:rPr>
        <w:t>S. Song and F. Placido, J. Stat. Mech : Theor. Exp., 10018, (2004)</w:t>
      </w:r>
    </w:p>
    <w:p w14:paraId="5751BF02" w14:textId="0E3CEE61" w:rsidR="00686E2E" w:rsidRDefault="006C221E" w:rsidP="006C221E">
      <w:pPr>
        <w:widowControl/>
        <w:rPr>
          <w:rFonts w:ascii="Times New Roman" w:hAnsi="Times New Roman" w:cs="Times New Roman"/>
          <w:kern w:val="0"/>
          <w:sz w:val="20"/>
          <w:szCs w:val="20"/>
          <w:lang w:val="sv-SE"/>
        </w:rPr>
      </w:pPr>
      <w:r>
        <w:rPr>
          <w:rFonts w:ascii="Times New Roman" w:hAnsi="Times New Roman" w:cs="Times New Roman"/>
          <w:kern w:val="0"/>
          <w:sz w:val="20"/>
          <w:szCs w:val="20"/>
          <w:lang w:val="sv-SE"/>
        </w:rPr>
        <w:t>[3]</w:t>
      </w:r>
      <w:r w:rsidRPr="006C221E">
        <w:t xml:space="preserve"> </w:t>
      </w:r>
      <w:r>
        <w:rPr>
          <w:rFonts w:ascii="Times New Roman" w:hAnsi="Times New Roman" w:cs="Times New Roman"/>
          <w:kern w:val="0"/>
          <w:sz w:val="20"/>
          <w:szCs w:val="20"/>
          <w:lang w:val="sv-SE"/>
        </w:rPr>
        <w:t xml:space="preserve">Dr. John T. S. Irvine,Dr. Derek C. Sinclair, and </w:t>
      </w:r>
      <w:r w:rsidRPr="006C221E">
        <w:rPr>
          <w:rFonts w:ascii="Times New Roman" w:hAnsi="Times New Roman" w:cs="Times New Roman"/>
          <w:kern w:val="0"/>
          <w:sz w:val="20"/>
          <w:szCs w:val="20"/>
          <w:lang w:val="sv-SE"/>
        </w:rPr>
        <w:t>Prof. Anthony R. West</w:t>
      </w:r>
      <w:r>
        <w:rPr>
          <w:rFonts w:ascii="Times New Roman" w:hAnsi="Times New Roman" w:cs="Times New Roman"/>
          <w:kern w:val="0"/>
          <w:sz w:val="20"/>
          <w:szCs w:val="20"/>
          <w:lang w:val="sv-SE"/>
        </w:rPr>
        <w:t>,</w:t>
      </w:r>
      <w:r w:rsidR="00686E2E">
        <w:rPr>
          <w:rFonts w:ascii="Times New Roman" w:hAnsi="Times New Roman" w:cs="Times New Roman"/>
          <w:kern w:val="0"/>
          <w:sz w:val="20"/>
          <w:szCs w:val="20"/>
          <w:lang w:val="sv-SE"/>
        </w:rPr>
        <w:t>Adv. Material ,</w:t>
      </w:r>
      <w:r w:rsidR="00686E2E" w:rsidRPr="00686E2E">
        <w:t xml:space="preserve"> </w:t>
      </w:r>
      <w:r w:rsidR="00686E2E" w:rsidRPr="00686E2E">
        <w:rPr>
          <w:rFonts w:ascii="Times New Roman" w:hAnsi="Times New Roman" w:cs="Times New Roman"/>
          <w:kern w:val="0"/>
          <w:sz w:val="20"/>
          <w:szCs w:val="20"/>
          <w:lang w:val="sv-SE"/>
        </w:rPr>
        <w:t xml:space="preserve">March </w:t>
      </w:r>
      <w:r w:rsidR="00686E2E">
        <w:rPr>
          <w:rFonts w:ascii="Times New Roman" w:hAnsi="Times New Roman" w:cs="Times New Roman"/>
          <w:kern w:val="0"/>
          <w:sz w:val="20"/>
          <w:szCs w:val="20"/>
          <w:lang w:val="sv-SE"/>
        </w:rPr>
        <w:t>(</w:t>
      </w:r>
      <w:r w:rsidR="00686E2E" w:rsidRPr="00686E2E">
        <w:rPr>
          <w:rFonts w:ascii="Times New Roman" w:hAnsi="Times New Roman" w:cs="Times New Roman"/>
          <w:kern w:val="0"/>
          <w:sz w:val="20"/>
          <w:szCs w:val="20"/>
          <w:lang w:val="sv-SE"/>
        </w:rPr>
        <w:t>1990</w:t>
      </w:r>
      <w:r w:rsidR="00686E2E">
        <w:rPr>
          <w:rFonts w:ascii="Times New Roman" w:hAnsi="Times New Roman" w:cs="Times New Roman"/>
          <w:kern w:val="0"/>
          <w:sz w:val="20"/>
          <w:szCs w:val="20"/>
          <w:lang w:val="sv-SE"/>
        </w:rPr>
        <w:t>).</w:t>
      </w:r>
    </w:p>
    <w:p w14:paraId="646863C0" w14:textId="1AEA4E4D" w:rsidR="00686E2E" w:rsidRDefault="00686E2E" w:rsidP="006C221E">
      <w:pPr>
        <w:widowControl/>
        <w:rPr>
          <w:rFonts w:ascii="Times New Roman" w:hAnsi="Times New Roman" w:cs="Times New Roman"/>
          <w:kern w:val="0"/>
          <w:sz w:val="20"/>
          <w:szCs w:val="20"/>
          <w:lang w:val="sv-SE"/>
        </w:rPr>
      </w:pPr>
      <w:r>
        <w:rPr>
          <w:rFonts w:ascii="Times New Roman" w:hAnsi="Times New Roman" w:cs="Times New Roman" w:hint="eastAsia"/>
          <w:kern w:val="0"/>
          <w:sz w:val="20"/>
          <w:szCs w:val="20"/>
          <w:lang w:val="sv-SE"/>
        </w:rPr>
        <w:t>[</w:t>
      </w:r>
      <w:r>
        <w:rPr>
          <w:rFonts w:ascii="Times New Roman" w:hAnsi="Times New Roman" w:cs="Times New Roman"/>
          <w:kern w:val="0"/>
          <w:sz w:val="20"/>
          <w:szCs w:val="20"/>
          <w:lang w:val="sv-SE"/>
        </w:rPr>
        <w:t>4</w:t>
      </w:r>
      <w:r>
        <w:rPr>
          <w:rFonts w:ascii="Times New Roman" w:hAnsi="Times New Roman" w:cs="Times New Roman" w:hint="eastAsia"/>
          <w:kern w:val="0"/>
          <w:sz w:val="20"/>
          <w:szCs w:val="20"/>
          <w:lang w:val="sv-SE"/>
        </w:rPr>
        <w:t>]</w:t>
      </w:r>
      <w:r w:rsidRPr="00686E2E">
        <w:t xml:space="preserve"> </w:t>
      </w:r>
      <w:r w:rsidRPr="00686E2E">
        <w:rPr>
          <w:rFonts w:ascii="Times New Roman" w:hAnsi="Times New Roman" w:cs="Times New Roman"/>
          <w:kern w:val="0"/>
          <w:sz w:val="20"/>
          <w:szCs w:val="20"/>
          <w:lang w:val="sv-SE"/>
        </w:rPr>
        <w:t>Hirokazu CHAZONO and Hiroshi KISHI</w:t>
      </w:r>
      <w:r>
        <w:rPr>
          <w:rFonts w:ascii="Times New Roman" w:hAnsi="Times New Roman" w:cs="Times New Roman"/>
          <w:kern w:val="0"/>
          <w:sz w:val="20"/>
          <w:szCs w:val="20"/>
          <w:lang w:val="sv-SE"/>
        </w:rPr>
        <w:t>,</w:t>
      </w:r>
      <w:r w:rsidRPr="00686E2E">
        <w:t xml:space="preserve"> </w:t>
      </w:r>
      <w:r w:rsidRPr="00686E2E">
        <w:rPr>
          <w:rFonts w:ascii="Times New Roman" w:hAnsi="Times New Roman" w:cs="Times New Roman"/>
          <w:kern w:val="0"/>
          <w:sz w:val="20"/>
          <w:szCs w:val="20"/>
          <w:lang w:val="sv-SE"/>
        </w:rPr>
        <w:t>Jpn. J. Appl. Phys. Vol. 40 (2001)</w:t>
      </w:r>
    </w:p>
    <w:p w14:paraId="29CAA339" w14:textId="486EADF8" w:rsidR="00686E2E" w:rsidRDefault="00686E2E" w:rsidP="006C221E">
      <w:pPr>
        <w:widowControl/>
        <w:rPr>
          <w:rFonts w:ascii="Times New Roman" w:hAnsi="Times New Roman" w:cs="Times New Roman"/>
          <w:kern w:val="0"/>
          <w:sz w:val="20"/>
          <w:szCs w:val="20"/>
          <w:lang w:val="sv-SE"/>
        </w:rPr>
      </w:pPr>
      <w:r>
        <w:rPr>
          <w:rFonts w:ascii="Times New Roman" w:hAnsi="Times New Roman" w:cs="Times New Roman"/>
          <w:kern w:val="0"/>
          <w:sz w:val="20"/>
          <w:szCs w:val="20"/>
          <w:lang w:val="sv-SE"/>
        </w:rPr>
        <w:t>[5]</w:t>
      </w:r>
      <w:r w:rsidRPr="00686E2E">
        <w:rPr>
          <w:rFonts w:ascii="Times New Roman" w:hAnsi="Times New Roman" w:cs="Times New Roman"/>
          <w:sz w:val="20"/>
          <w:szCs w:val="20"/>
          <w:lang w:val="sv-SE"/>
        </w:rPr>
        <w:t xml:space="preserve"> </w:t>
      </w:r>
      <w:r w:rsidRPr="00575509">
        <w:rPr>
          <w:rFonts w:ascii="Times New Roman" w:hAnsi="Times New Roman" w:cs="Times New Roman"/>
          <w:sz w:val="20"/>
          <w:szCs w:val="20"/>
        </w:rPr>
        <w:t>V. Paunovic, V. V. Mitic, Z. Prijic, and Lj. Zivkovic, Creamics International., 40, [3], 4277-4284, (2014).</w:t>
      </w:r>
    </w:p>
    <w:p w14:paraId="534F4D73" w14:textId="77777777" w:rsidR="00686E2E" w:rsidRPr="006C221E" w:rsidRDefault="00686E2E" w:rsidP="006C221E">
      <w:pPr>
        <w:widowControl/>
        <w:rPr>
          <w:rFonts w:ascii="Times New Roman" w:hAnsi="Times New Roman" w:cs="Times New Roman"/>
          <w:kern w:val="0"/>
          <w:sz w:val="20"/>
          <w:szCs w:val="20"/>
          <w:lang w:val="sv-SE"/>
        </w:rPr>
        <w:sectPr w:rsidR="00686E2E" w:rsidRPr="006C221E" w:rsidSect="00070AE0">
          <w:type w:val="continuous"/>
          <w:pgSz w:w="11906" w:h="16838"/>
          <w:pgMar w:top="1134" w:right="1134" w:bottom="1134" w:left="1134" w:header="851" w:footer="992" w:gutter="0"/>
          <w:cols w:num="2" w:space="425"/>
          <w:docGrid w:type="lines" w:linePitch="360"/>
        </w:sectPr>
      </w:pPr>
    </w:p>
    <w:p w14:paraId="36AA4B57" w14:textId="13E68849" w:rsidR="00963F61" w:rsidRPr="006C221E" w:rsidRDefault="00556DFD" w:rsidP="00963F61">
      <w:pPr>
        <w:jc w:val="center"/>
        <w:rPr>
          <w:rFonts w:ascii="Times New Roman" w:hAnsi="Times New Roman" w:cs="Times New Roman"/>
          <w:b/>
          <w:sz w:val="28"/>
          <w:szCs w:val="28"/>
        </w:rPr>
      </w:pPr>
      <w:r w:rsidRPr="00556DFD">
        <w:rPr>
          <w:rFonts w:ascii="Times New Roman" w:hAnsi="Times New Roman" w:cs="Times New Roman"/>
          <w:b/>
          <w:sz w:val="28"/>
          <w:szCs w:val="28"/>
        </w:rPr>
        <w:lastRenderedPageBreak/>
        <w:t>Impedance Spectroscopy Analysis of Ca-Doped Barium Titanate Dielectrics</w:t>
      </w:r>
    </w:p>
    <w:p w14:paraId="3E19175B" w14:textId="77777777" w:rsidR="00201831" w:rsidRPr="006C221E" w:rsidRDefault="00201831" w:rsidP="00201831">
      <w:pPr>
        <w:adjustRightInd w:val="0"/>
        <w:jc w:val="center"/>
        <w:textAlignment w:val="baseline"/>
        <w:rPr>
          <w:rFonts w:ascii="Times New Roman" w:hAnsi="Times New Roman" w:cs="Times New Roman"/>
          <w:b/>
          <w:kern w:val="0"/>
          <w:sz w:val="28"/>
          <w:szCs w:val="20"/>
        </w:rPr>
      </w:pPr>
    </w:p>
    <w:p w14:paraId="63A1D439" w14:textId="55AEA31C" w:rsidR="00963F61" w:rsidRPr="006C221E" w:rsidRDefault="00FC6A54" w:rsidP="00F42347">
      <w:pPr>
        <w:jc w:val="center"/>
        <w:rPr>
          <w:rFonts w:ascii="Times New Roman" w:hAnsi="Times New Roman" w:cs="Times New Roman"/>
          <w:szCs w:val="24"/>
        </w:rPr>
      </w:pPr>
      <w:r w:rsidRPr="00FC6A54">
        <w:rPr>
          <w:rFonts w:ascii="Times New Roman" w:hAnsi="Times New Roman" w:cs="Times New Roman"/>
          <w:b/>
          <w:szCs w:val="24"/>
          <w:vertAlign w:val="superscript"/>
        </w:rPr>
        <w:t>1</w:t>
      </w:r>
      <w:r w:rsidR="00556DFD">
        <w:rPr>
          <w:rFonts w:ascii="Times New Roman" w:hAnsi="Times New Roman" w:cs="Times New Roman" w:hint="eastAsia"/>
          <w:szCs w:val="24"/>
        </w:rPr>
        <w:t>Che-Ching Liao</w:t>
      </w:r>
      <w:r w:rsidR="00F42347" w:rsidRPr="006C221E">
        <w:rPr>
          <w:rFonts w:ascii="Times New Roman" w:hAnsi="Times New Roman" w:cs="Times New Roman"/>
          <w:szCs w:val="24"/>
        </w:rPr>
        <w:t>,</w:t>
      </w:r>
      <w:r w:rsidR="006C34E8">
        <w:rPr>
          <w:rFonts w:ascii="Times New Roman" w:hAnsi="Times New Roman" w:cs="Times New Roman"/>
          <w:szCs w:val="24"/>
        </w:rPr>
        <w:t xml:space="preserve"> </w:t>
      </w:r>
      <w:r w:rsidR="006C34E8" w:rsidRPr="006C34E8">
        <w:rPr>
          <w:rFonts w:ascii="Times New Roman" w:hAnsi="Times New Roman" w:cs="Times New Roman"/>
          <w:szCs w:val="24"/>
          <w:vertAlign w:val="superscript"/>
        </w:rPr>
        <w:t>2</w:t>
      </w:r>
      <w:r w:rsidR="006C34E8">
        <w:rPr>
          <w:rFonts w:ascii="Times New Roman" w:hAnsi="Times New Roman" w:cs="Times New Roman" w:hint="eastAsia"/>
          <w:szCs w:val="24"/>
        </w:rPr>
        <w:t>Yu</w:t>
      </w:r>
      <w:r w:rsidR="006C34E8">
        <w:rPr>
          <w:rFonts w:ascii="Times New Roman" w:hAnsi="Times New Roman" w:cs="Times New Roman"/>
          <w:szCs w:val="24"/>
        </w:rPr>
        <w:t>-Ju Kao,</w:t>
      </w:r>
      <w:r w:rsidR="00F42347" w:rsidRPr="006C221E">
        <w:rPr>
          <w:rFonts w:ascii="Times New Roman" w:hAnsi="Times New Roman" w:cs="Times New Roman"/>
          <w:szCs w:val="24"/>
        </w:rPr>
        <w:t xml:space="preserve"> </w:t>
      </w:r>
      <w:r w:rsidR="006C34E8">
        <w:rPr>
          <w:rFonts w:ascii="Times New Roman" w:hAnsi="Times New Roman" w:cs="Times New Roman"/>
          <w:szCs w:val="24"/>
        </w:rPr>
        <w:t>*</w:t>
      </w:r>
      <w:bookmarkStart w:id="3" w:name="_GoBack"/>
      <w:bookmarkEnd w:id="3"/>
      <w:r w:rsidR="006C34E8">
        <w:rPr>
          <w:rFonts w:ascii="Times New Roman" w:hAnsi="Times New Roman" w:cs="Times New Roman" w:hint="eastAsia"/>
          <w:b/>
          <w:szCs w:val="24"/>
          <w:vertAlign w:val="superscript"/>
        </w:rPr>
        <w:t>3</w:t>
      </w:r>
      <w:r w:rsidR="00963F61" w:rsidRPr="006C221E">
        <w:rPr>
          <w:rFonts w:ascii="Times New Roman" w:hAnsi="Times New Roman" w:cs="Times New Roman"/>
          <w:szCs w:val="24"/>
        </w:rPr>
        <w:t>Chi-Yuen Huang</w:t>
      </w:r>
    </w:p>
    <w:p w14:paraId="52578A90" w14:textId="48528D1A" w:rsidR="00963F61" w:rsidRDefault="006C34E8" w:rsidP="00963F61">
      <w:pPr>
        <w:jc w:val="center"/>
        <w:rPr>
          <w:rFonts w:ascii="Times New Roman" w:hAnsi="Times New Roman" w:cs="Times New Roman"/>
          <w:szCs w:val="24"/>
        </w:rPr>
      </w:pPr>
      <w:r w:rsidRPr="006C34E8">
        <w:rPr>
          <w:rFonts w:ascii="Times New Roman" w:hAnsi="Times New Roman" w:cs="Times New Roman"/>
          <w:szCs w:val="24"/>
          <w:vertAlign w:val="superscript"/>
        </w:rPr>
        <w:t>1</w:t>
      </w:r>
      <w:r w:rsidR="00963F61" w:rsidRPr="006C221E">
        <w:rPr>
          <w:rFonts w:ascii="Times New Roman" w:hAnsi="Times New Roman" w:cs="Times New Roman"/>
          <w:szCs w:val="24"/>
        </w:rPr>
        <w:t>Department of Resources Engineering, National Cheng Kung University</w:t>
      </w:r>
    </w:p>
    <w:p w14:paraId="21FBF464" w14:textId="42D6ABEF" w:rsidR="006C34E8" w:rsidRDefault="006C34E8" w:rsidP="00963F61">
      <w:pPr>
        <w:jc w:val="center"/>
        <w:rPr>
          <w:rFonts w:ascii="Times New Roman" w:hAnsi="Times New Roman" w:cs="Times New Roman"/>
          <w:szCs w:val="24"/>
        </w:rPr>
      </w:pPr>
      <w:r w:rsidRPr="006C34E8">
        <w:rPr>
          <w:rFonts w:ascii="Times New Roman" w:hAnsi="Times New Roman" w:cs="Times New Roman"/>
          <w:szCs w:val="24"/>
          <w:vertAlign w:val="superscript"/>
        </w:rPr>
        <w:t>2</w:t>
      </w:r>
      <w:r w:rsidRPr="006C34E8">
        <w:rPr>
          <w:rFonts w:ascii="Times New Roman" w:hAnsi="Times New Roman" w:cs="Times New Roman"/>
          <w:szCs w:val="24"/>
        </w:rPr>
        <w:t>YAGEO Corporation</w:t>
      </w:r>
    </w:p>
    <w:p w14:paraId="408EBCC7" w14:textId="5659FF94" w:rsidR="006C34E8" w:rsidRPr="006C221E" w:rsidRDefault="006C34E8" w:rsidP="00963F61">
      <w:pPr>
        <w:jc w:val="center"/>
        <w:rPr>
          <w:rFonts w:ascii="Times New Roman" w:hAnsi="Times New Roman" w:cs="Times New Roman"/>
          <w:szCs w:val="24"/>
        </w:rPr>
      </w:pPr>
      <w:r w:rsidRPr="006C34E8">
        <w:rPr>
          <w:rFonts w:ascii="Times New Roman" w:hAnsi="Times New Roman" w:cs="Times New Roman"/>
          <w:szCs w:val="24"/>
          <w:vertAlign w:val="superscript"/>
        </w:rPr>
        <w:t>3</w:t>
      </w:r>
      <w:r w:rsidRPr="006C221E">
        <w:rPr>
          <w:rFonts w:ascii="Times New Roman" w:hAnsi="Times New Roman" w:cs="Times New Roman"/>
          <w:szCs w:val="24"/>
        </w:rPr>
        <w:t>Department of Resources Engineering, National Cheng Kung University</w:t>
      </w:r>
    </w:p>
    <w:p w14:paraId="51F8C928" w14:textId="77777777" w:rsidR="00AC1BA8" w:rsidRPr="006C221E" w:rsidRDefault="00AC1BA8" w:rsidP="00201831">
      <w:pPr>
        <w:widowControl/>
        <w:shd w:val="clear" w:color="auto" w:fill="FFFFFF"/>
        <w:spacing w:line="284" w:lineRule="atLeast"/>
        <w:jc w:val="center"/>
        <w:textAlignment w:val="top"/>
        <w:rPr>
          <w:rFonts w:ascii="Times New Roman" w:hAnsi="Times New Roman" w:cs="Times New Roman"/>
          <w:color w:val="000000" w:themeColor="text1"/>
          <w:kern w:val="0"/>
          <w:szCs w:val="24"/>
        </w:rPr>
      </w:pPr>
    </w:p>
    <w:p w14:paraId="5049E264" w14:textId="44DB23E3" w:rsidR="00201831" w:rsidRDefault="00201831" w:rsidP="00201831">
      <w:pPr>
        <w:adjustRightInd w:val="0"/>
        <w:jc w:val="center"/>
        <w:textAlignment w:val="baseline"/>
        <w:rPr>
          <w:rFonts w:ascii="Times New Roman" w:hAnsi="Times New Roman" w:cs="Times New Roman"/>
          <w:b/>
          <w:kern w:val="0"/>
          <w:sz w:val="28"/>
          <w:szCs w:val="20"/>
          <w:lang w:val="sv-SE"/>
        </w:rPr>
      </w:pPr>
      <w:r w:rsidRPr="006C221E">
        <w:rPr>
          <w:rFonts w:ascii="Times New Roman" w:hAnsi="Times New Roman" w:cs="Times New Roman"/>
          <w:b/>
          <w:kern w:val="0"/>
          <w:sz w:val="28"/>
          <w:szCs w:val="20"/>
          <w:lang w:val="sv-SE"/>
        </w:rPr>
        <w:t>Abstract</w:t>
      </w:r>
    </w:p>
    <w:p w14:paraId="341378EA" w14:textId="7D32498C" w:rsidR="00FC6A54" w:rsidRDefault="00CC292D" w:rsidP="00FC6A54">
      <w:pPr>
        <w:adjustRightInd w:val="0"/>
        <w:textAlignment w:val="baseline"/>
        <w:rPr>
          <w:rFonts w:ascii="Times New Roman" w:hAnsi="Times New Roman" w:cs="Times New Roman"/>
          <w:kern w:val="0"/>
          <w:sz w:val="20"/>
          <w:szCs w:val="20"/>
          <w:lang w:val="sv-SE"/>
        </w:rPr>
      </w:pPr>
      <w:r>
        <w:rPr>
          <w:rFonts w:ascii="Times New Roman" w:hAnsi="Times New Roman" w:cs="Times New Roman"/>
          <w:kern w:val="0"/>
          <w:sz w:val="20"/>
          <w:szCs w:val="20"/>
          <w:lang w:val="sv-SE"/>
        </w:rPr>
        <w:t xml:space="preserve">In this study, </w:t>
      </w:r>
      <w:r w:rsidRPr="00CC292D">
        <w:rPr>
          <w:rFonts w:ascii="Times New Roman" w:hAnsi="Times New Roman" w:cs="Times New Roman"/>
          <w:kern w:val="0"/>
          <w:sz w:val="20"/>
          <w:szCs w:val="20"/>
          <w:lang w:val="sv-SE"/>
        </w:rPr>
        <w:t>Ca-doped BaTiO</w:t>
      </w:r>
      <w:r w:rsidRPr="00CC292D">
        <w:rPr>
          <w:rFonts w:ascii="Times New Roman" w:hAnsi="Times New Roman" w:cs="Times New Roman"/>
          <w:kern w:val="0"/>
          <w:sz w:val="20"/>
          <w:szCs w:val="20"/>
          <w:vertAlign w:val="subscript"/>
          <w:lang w:val="sv-SE"/>
        </w:rPr>
        <w:t>3</w:t>
      </w:r>
      <w:r w:rsidR="00543BFA">
        <w:rPr>
          <w:rFonts w:ascii="Times New Roman" w:hAnsi="Times New Roman" w:cs="Times New Roman"/>
          <w:kern w:val="0"/>
          <w:sz w:val="20"/>
          <w:szCs w:val="20"/>
          <w:lang w:val="sv-SE"/>
        </w:rPr>
        <w:t xml:space="preserve"> powders, </w:t>
      </w:r>
      <w:r w:rsidRPr="00CC292D">
        <w:rPr>
          <w:rFonts w:ascii="Times New Roman" w:hAnsi="Times New Roman" w:cs="Times New Roman"/>
          <w:kern w:val="0"/>
          <w:sz w:val="20"/>
          <w:szCs w:val="20"/>
          <w:lang w:val="sv-SE"/>
        </w:rPr>
        <w:t>(Ba</w:t>
      </w:r>
      <w:r w:rsidRPr="00CC292D">
        <w:rPr>
          <w:rFonts w:ascii="Times New Roman" w:hAnsi="Times New Roman" w:cs="Times New Roman"/>
          <w:kern w:val="0"/>
          <w:sz w:val="20"/>
          <w:szCs w:val="20"/>
          <w:vertAlign w:val="subscript"/>
          <w:lang w:val="sv-SE"/>
        </w:rPr>
        <w:t>1−x</w:t>
      </w:r>
      <w:r w:rsidRPr="00CC292D">
        <w:rPr>
          <w:rFonts w:ascii="Times New Roman" w:hAnsi="Times New Roman" w:cs="Times New Roman"/>
          <w:kern w:val="0"/>
          <w:sz w:val="20"/>
          <w:szCs w:val="20"/>
          <w:lang w:val="sv-SE"/>
        </w:rPr>
        <w:t>Ca</w:t>
      </w:r>
      <w:r w:rsidRPr="00CC292D">
        <w:rPr>
          <w:rFonts w:ascii="Times New Roman" w:hAnsi="Times New Roman" w:cs="Times New Roman"/>
          <w:kern w:val="0"/>
          <w:sz w:val="20"/>
          <w:szCs w:val="20"/>
          <w:vertAlign w:val="subscript"/>
          <w:lang w:val="sv-SE"/>
        </w:rPr>
        <w:t>x</w:t>
      </w:r>
      <w:r>
        <w:rPr>
          <w:rFonts w:ascii="Times New Roman" w:hAnsi="Times New Roman" w:cs="Times New Roman"/>
          <w:kern w:val="0"/>
          <w:sz w:val="20"/>
          <w:szCs w:val="20"/>
          <w:lang w:val="sv-SE"/>
        </w:rPr>
        <w:t xml:space="preserve"> )</w:t>
      </w:r>
      <w:r w:rsidRPr="00CC292D">
        <w:rPr>
          <w:rFonts w:ascii="Times New Roman" w:hAnsi="Times New Roman" w:cs="Times New Roman"/>
          <w:kern w:val="0"/>
          <w:sz w:val="20"/>
          <w:szCs w:val="20"/>
          <w:lang w:val="sv-SE"/>
        </w:rPr>
        <w:t>Ti</w:t>
      </w:r>
      <w:r w:rsidRPr="00CC292D">
        <w:rPr>
          <w:rFonts w:ascii="Times New Roman" w:hAnsi="Times New Roman" w:cs="Times New Roman"/>
          <w:kern w:val="0"/>
          <w:sz w:val="20"/>
          <w:szCs w:val="20"/>
          <w:vertAlign w:val="subscript"/>
          <w:lang w:val="sv-SE"/>
        </w:rPr>
        <w:t>1.005</w:t>
      </w:r>
      <w:r w:rsidRPr="00CC292D">
        <w:rPr>
          <w:rFonts w:ascii="Times New Roman" w:hAnsi="Times New Roman" w:cs="Times New Roman"/>
          <w:kern w:val="0"/>
          <w:sz w:val="20"/>
          <w:szCs w:val="20"/>
          <w:lang w:val="sv-SE"/>
        </w:rPr>
        <w:t>O</w:t>
      </w:r>
      <w:r w:rsidRPr="00CC292D">
        <w:rPr>
          <w:rFonts w:ascii="Times New Roman" w:hAnsi="Times New Roman" w:cs="Times New Roman"/>
          <w:kern w:val="0"/>
          <w:sz w:val="20"/>
          <w:szCs w:val="20"/>
          <w:vertAlign w:val="subscript"/>
          <w:lang w:val="sv-SE"/>
        </w:rPr>
        <w:t>3</w:t>
      </w:r>
      <w:r w:rsidR="00B00C45">
        <w:rPr>
          <w:rFonts w:ascii="Times New Roman" w:hAnsi="Times New Roman" w:cs="Times New Roman"/>
          <w:kern w:val="0"/>
          <w:sz w:val="20"/>
          <w:szCs w:val="20"/>
          <w:lang w:val="sv-SE"/>
        </w:rPr>
        <w:t>,</w:t>
      </w:r>
      <w:r w:rsidRPr="00CC292D">
        <w:rPr>
          <w:rFonts w:ascii="Times New Roman" w:hAnsi="Times New Roman" w:cs="Times New Roman"/>
          <w:kern w:val="0"/>
          <w:sz w:val="20"/>
          <w:szCs w:val="20"/>
          <w:lang w:val="sv-SE"/>
        </w:rPr>
        <w:t xml:space="preserve"> were synthesized by</w:t>
      </w:r>
      <w:r w:rsidR="00B00C45">
        <w:rPr>
          <w:rFonts w:ascii="Times New Roman" w:hAnsi="Times New Roman" w:cs="Times New Roman"/>
          <w:kern w:val="0"/>
          <w:sz w:val="20"/>
          <w:szCs w:val="20"/>
          <w:lang w:val="sv-SE"/>
        </w:rPr>
        <w:t xml:space="preserve"> solid state method, with</w:t>
      </w:r>
      <w:r>
        <w:rPr>
          <w:rFonts w:ascii="Times New Roman" w:hAnsi="Times New Roman" w:cs="Times New Roman"/>
          <w:kern w:val="0"/>
          <w:sz w:val="20"/>
          <w:szCs w:val="20"/>
          <w:lang w:val="sv-SE"/>
        </w:rPr>
        <w:t xml:space="preserve"> x ranging from 0 to 0.12. </w:t>
      </w:r>
      <w:r w:rsidR="00D63D00">
        <w:rPr>
          <w:rFonts w:ascii="Times New Roman" w:hAnsi="Times New Roman" w:cs="Times New Roman"/>
          <w:kern w:val="0"/>
          <w:sz w:val="20"/>
          <w:szCs w:val="20"/>
          <w:lang w:val="sv-SE"/>
        </w:rPr>
        <w:t>A</w:t>
      </w:r>
      <w:r w:rsidR="00B00C45">
        <w:rPr>
          <w:rFonts w:ascii="Times New Roman" w:hAnsi="Times New Roman" w:cs="Times New Roman"/>
          <w:kern w:val="0"/>
          <w:sz w:val="20"/>
          <w:szCs w:val="20"/>
          <w:lang w:val="sv-SE"/>
        </w:rPr>
        <w:t>c</w:t>
      </w:r>
      <w:r w:rsidR="00D63D00">
        <w:rPr>
          <w:rFonts w:ascii="Times New Roman" w:hAnsi="Times New Roman" w:cs="Times New Roman"/>
          <w:kern w:val="0"/>
          <w:sz w:val="20"/>
          <w:szCs w:val="20"/>
          <w:lang w:val="sv-SE"/>
        </w:rPr>
        <w:t xml:space="preserve">cording to previous studies, if Ca </w:t>
      </w:r>
      <w:r w:rsidR="00263EB1">
        <w:rPr>
          <w:rFonts w:ascii="Times New Roman" w:hAnsi="Times New Roman" w:cs="Times New Roman"/>
          <w:kern w:val="0"/>
          <w:sz w:val="20"/>
          <w:szCs w:val="20"/>
          <w:lang w:val="sv-SE"/>
        </w:rPr>
        <w:t>incorporated</w:t>
      </w:r>
      <w:r w:rsidR="00D63D00">
        <w:rPr>
          <w:rFonts w:ascii="Times New Roman" w:hAnsi="Times New Roman" w:cs="Times New Roman"/>
          <w:kern w:val="0"/>
          <w:sz w:val="20"/>
          <w:szCs w:val="20"/>
          <w:lang w:val="sv-SE"/>
        </w:rPr>
        <w:t xml:space="preserve"> into B-site, the realiabit</w:t>
      </w:r>
      <w:r w:rsidR="0052695C">
        <w:rPr>
          <w:rFonts w:ascii="Times New Roman" w:hAnsi="Times New Roman" w:cs="Times New Roman"/>
          <w:kern w:val="0"/>
          <w:sz w:val="20"/>
          <w:szCs w:val="20"/>
          <w:lang w:val="sv-SE"/>
        </w:rPr>
        <w:t>y of ceramics would</w:t>
      </w:r>
      <w:r w:rsidR="00D63D00">
        <w:rPr>
          <w:rFonts w:ascii="Times New Roman" w:hAnsi="Times New Roman" w:cs="Times New Roman"/>
          <w:kern w:val="0"/>
          <w:sz w:val="20"/>
          <w:szCs w:val="20"/>
          <w:lang w:val="sv-SE"/>
        </w:rPr>
        <w:t xml:space="preserve"> become worse, because the oxygen vacancies concerntration increased with the acceptor concerntration increasing.</w:t>
      </w:r>
      <w:r w:rsidR="00B00C45">
        <w:rPr>
          <w:rFonts w:ascii="Times New Roman" w:hAnsi="Times New Roman" w:cs="Times New Roman"/>
          <w:kern w:val="0"/>
          <w:sz w:val="20"/>
          <w:szCs w:val="20"/>
          <w:lang w:val="sv-SE"/>
        </w:rPr>
        <w:t xml:space="preserve"> </w:t>
      </w:r>
      <w:r w:rsidR="0052695C">
        <w:rPr>
          <w:rFonts w:ascii="Times New Roman" w:hAnsi="Times New Roman" w:cs="Times New Roman"/>
          <w:kern w:val="0"/>
          <w:sz w:val="20"/>
          <w:szCs w:val="20"/>
          <w:lang w:val="sv-SE"/>
        </w:rPr>
        <w:t>So w</w:t>
      </w:r>
      <w:r>
        <w:rPr>
          <w:rFonts w:ascii="Times New Roman" w:hAnsi="Times New Roman" w:cs="Times New Roman"/>
          <w:kern w:val="0"/>
          <w:sz w:val="20"/>
          <w:szCs w:val="20"/>
          <w:lang w:val="sv-SE"/>
        </w:rPr>
        <w:t>e desinged the A/B ratio &lt; 1,Ti</w:t>
      </w:r>
      <w:r w:rsidR="00FC6A54">
        <w:rPr>
          <w:rFonts w:ascii="Times New Roman" w:hAnsi="Times New Roman" w:cs="Times New Roman"/>
          <w:kern w:val="0"/>
          <w:sz w:val="20"/>
          <w:szCs w:val="20"/>
          <w:lang w:val="sv-SE"/>
        </w:rPr>
        <w:t xml:space="preserve">-excess, to prevent the Ca </w:t>
      </w:r>
      <w:r w:rsidR="005F0DE1">
        <w:rPr>
          <w:rFonts w:ascii="Times New Roman" w:hAnsi="Times New Roman" w:cs="Times New Roman"/>
          <w:kern w:val="0"/>
          <w:sz w:val="20"/>
          <w:szCs w:val="20"/>
          <w:lang w:val="sv-SE"/>
        </w:rPr>
        <w:t>incorporating</w:t>
      </w:r>
      <w:r w:rsidR="00FC6A54">
        <w:rPr>
          <w:rFonts w:ascii="Times New Roman" w:hAnsi="Times New Roman" w:cs="Times New Roman"/>
          <w:kern w:val="0"/>
          <w:sz w:val="20"/>
          <w:szCs w:val="20"/>
          <w:lang w:val="sv-SE"/>
        </w:rPr>
        <w:t xml:space="preserve"> into the B</w:t>
      </w:r>
      <w:r>
        <w:rPr>
          <w:rFonts w:ascii="Times New Roman" w:hAnsi="Times New Roman" w:cs="Times New Roman"/>
          <w:kern w:val="0"/>
          <w:sz w:val="20"/>
          <w:szCs w:val="20"/>
          <w:lang w:val="sv-SE"/>
        </w:rPr>
        <w:t>-site</w:t>
      </w:r>
      <w:r w:rsidR="00FC6A54">
        <w:rPr>
          <w:rFonts w:ascii="Times New Roman" w:hAnsi="Times New Roman" w:cs="Times New Roman"/>
          <w:kern w:val="0"/>
          <w:sz w:val="20"/>
          <w:szCs w:val="20"/>
          <w:lang w:val="sv-SE"/>
        </w:rPr>
        <w:t>.</w:t>
      </w:r>
      <w:r w:rsidR="0052695C">
        <w:rPr>
          <w:rFonts w:ascii="Times New Roman" w:hAnsi="Times New Roman" w:cs="Times New Roman"/>
          <w:kern w:val="0"/>
          <w:sz w:val="20"/>
          <w:szCs w:val="20"/>
          <w:lang w:val="sv-SE"/>
        </w:rPr>
        <w:t xml:space="preserve"> In order to meet the requirement of MLCC, Ca-doped BT ceramics need to be sintered in reduction atmosphere to prevent the </w:t>
      </w:r>
      <w:r w:rsidR="0052695C">
        <w:rPr>
          <w:rFonts w:ascii="Times New Roman" w:hAnsi="Times New Roman" w:cs="Times New Roman" w:hint="eastAsia"/>
          <w:kern w:val="0"/>
          <w:sz w:val="20"/>
          <w:szCs w:val="20"/>
          <w:lang w:val="sv-SE"/>
        </w:rPr>
        <w:t>oxidation of Ni-electrode.</w:t>
      </w:r>
      <w:r w:rsidR="0052695C">
        <w:rPr>
          <w:rFonts w:ascii="Times New Roman" w:hAnsi="Times New Roman" w:cs="Times New Roman"/>
          <w:kern w:val="0"/>
          <w:sz w:val="20"/>
          <w:szCs w:val="20"/>
          <w:lang w:val="sv-SE"/>
        </w:rPr>
        <w:t xml:space="preserve"> </w:t>
      </w:r>
      <w:r w:rsidR="00435B53">
        <w:rPr>
          <w:rFonts w:ascii="Times New Roman" w:hAnsi="Times New Roman" w:cs="Times New Roman"/>
          <w:kern w:val="0"/>
          <w:sz w:val="20"/>
          <w:szCs w:val="20"/>
          <w:lang w:val="sv-SE"/>
        </w:rPr>
        <w:t xml:space="preserve">The average grain size is 0.36 </w:t>
      </w:r>
      <w:r w:rsidR="00435B53" w:rsidRPr="006C221E">
        <w:rPr>
          <w:rFonts w:ascii="Times New Roman" w:hAnsi="Times New Roman" w:cs="Times New Roman"/>
          <w:kern w:val="0"/>
          <w:sz w:val="20"/>
          <w:szCs w:val="20"/>
        </w:rPr>
        <w:t>μm</w:t>
      </w:r>
      <w:r w:rsidR="00263EB1">
        <w:rPr>
          <w:rFonts w:ascii="Times New Roman" w:hAnsi="Times New Roman" w:cs="Times New Roman"/>
          <w:kern w:val="0"/>
          <w:sz w:val="20"/>
          <w:szCs w:val="20"/>
        </w:rPr>
        <w:t xml:space="preserve"> which</w:t>
      </w:r>
      <w:r w:rsidR="00435B53">
        <w:rPr>
          <w:rFonts w:ascii="Times New Roman" w:hAnsi="Times New Roman" w:cs="Times New Roman"/>
          <w:kern w:val="0"/>
          <w:sz w:val="20"/>
          <w:szCs w:val="20"/>
        </w:rPr>
        <w:t xml:space="preserve"> meets the MLCC requirement. We use two equivalent circuit</w:t>
      </w:r>
      <w:r w:rsidR="00263EB1">
        <w:rPr>
          <w:rFonts w:ascii="Times New Roman" w:hAnsi="Times New Roman" w:cs="Times New Roman"/>
          <w:kern w:val="0"/>
          <w:sz w:val="20"/>
          <w:szCs w:val="20"/>
        </w:rPr>
        <w:t>s</w:t>
      </w:r>
      <w:r w:rsidR="00435B53">
        <w:rPr>
          <w:rFonts w:ascii="Times New Roman" w:hAnsi="Times New Roman" w:cs="Times New Roman"/>
          <w:kern w:val="0"/>
          <w:sz w:val="20"/>
          <w:szCs w:val="20"/>
        </w:rPr>
        <w:t xml:space="preserve"> to fit the impedance spectroscopy, and according to the Curie-Wiess law two equivalent cir</w:t>
      </w:r>
      <w:r w:rsidR="001B46EF">
        <w:rPr>
          <w:rFonts w:ascii="Times New Roman" w:hAnsi="Times New Roman" w:cs="Times New Roman"/>
          <w:kern w:val="0"/>
          <w:sz w:val="20"/>
          <w:szCs w:val="20"/>
        </w:rPr>
        <w:t>cuit</w:t>
      </w:r>
      <w:r w:rsidR="00263EB1">
        <w:rPr>
          <w:rFonts w:ascii="Times New Roman" w:hAnsi="Times New Roman" w:cs="Times New Roman"/>
          <w:kern w:val="0"/>
          <w:sz w:val="20"/>
          <w:szCs w:val="20"/>
        </w:rPr>
        <w:t>s</w:t>
      </w:r>
      <w:r w:rsidR="001B46EF">
        <w:rPr>
          <w:rFonts w:ascii="Times New Roman" w:hAnsi="Times New Roman" w:cs="Times New Roman"/>
          <w:kern w:val="0"/>
          <w:sz w:val="20"/>
          <w:szCs w:val="20"/>
        </w:rPr>
        <w:t xml:space="preserve"> are suitable and reasonable.</w:t>
      </w:r>
    </w:p>
    <w:p w14:paraId="49913623" w14:textId="0061695B" w:rsidR="00201831" w:rsidRPr="006C221E" w:rsidRDefault="00201831" w:rsidP="00FC6A54">
      <w:pPr>
        <w:adjustRightInd w:val="0"/>
        <w:textAlignment w:val="baseline"/>
        <w:rPr>
          <w:rFonts w:ascii="Times New Roman" w:hAnsi="Times New Roman" w:cs="Times New Roman"/>
          <w:kern w:val="0"/>
          <w:sz w:val="20"/>
          <w:szCs w:val="20"/>
          <w:lang w:val="sv-SE"/>
        </w:rPr>
        <w:sectPr w:rsidR="00201831" w:rsidRPr="006C221E" w:rsidSect="00201831">
          <w:pgSz w:w="11906" w:h="16838"/>
          <w:pgMar w:top="1134" w:right="1134" w:bottom="1134" w:left="1134" w:header="851" w:footer="992" w:gutter="0"/>
          <w:cols w:space="425"/>
          <w:docGrid w:type="lines" w:linePitch="360"/>
        </w:sectPr>
      </w:pPr>
      <w:r w:rsidRPr="006C221E">
        <w:rPr>
          <w:rFonts w:ascii="Times New Roman" w:hAnsi="Times New Roman" w:cs="Times New Roman"/>
          <w:b/>
          <w:lang w:val="sv-SE"/>
        </w:rPr>
        <w:t xml:space="preserve">Keywords: </w:t>
      </w:r>
      <w:r w:rsidR="00963F61" w:rsidRPr="006C221E">
        <w:rPr>
          <w:rFonts w:ascii="Times New Roman" w:hAnsi="Times New Roman" w:cs="Times New Roman"/>
          <w:sz w:val="20"/>
          <w:szCs w:val="20"/>
        </w:rPr>
        <w:t xml:space="preserve">Barium titanate, impedance spectroscopy, </w:t>
      </w:r>
      <w:r w:rsidR="00FC6A54">
        <w:rPr>
          <w:rFonts w:ascii="Times New Roman" w:hAnsi="Times New Roman" w:cs="Times New Roman"/>
          <w:sz w:val="20"/>
          <w:szCs w:val="20"/>
        </w:rPr>
        <w:t xml:space="preserve">calcium. </w:t>
      </w:r>
    </w:p>
    <w:p w14:paraId="62D6C40A" w14:textId="77777777" w:rsidR="00BE2FF3" w:rsidRPr="00FC6A54" w:rsidRDefault="00BE2FF3" w:rsidP="00BE2FF3">
      <w:pPr>
        <w:widowControl/>
        <w:rPr>
          <w:rFonts w:ascii="Times New Roman" w:hAnsi="Times New Roman" w:cs="Times New Roman"/>
          <w:kern w:val="0"/>
          <w:sz w:val="20"/>
          <w:szCs w:val="20"/>
        </w:rPr>
      </w:pPr>
    </w:p>
    <w:sectPr w:rsidR="00BE2FF3" w:rsidRPr="00FC6A54" w:rsidSect="00201831">
      <w:type w:val="continuous"/>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E636" w14:textId="77777777" w:rsidR="00C006EB" w:rsidRDefault="00C006EB" w:rsidP="00035200">
      <w:r>
        <w:separator/>
      </w:r>
    </w:p>
  </w:endnote>
  <w:endnote w:type="continuationSeparator" w:id="0">
    <w:p w14:paraId="5B5DCDEE" w14:textId="77777777" w:rsidR="00C006EB" w:rsidRDefault="00C006EB" w:rsidP="0003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34A1" w14:textId="77777777" w:rsidR="00C006EB" w:rsidRDefault="00C006EB" w:rsidP="00035200">
      <w:r>
        <w:separator/>
      </w:r>
    </w:p>
  </w:footnote>
  <w:footnote w:type="continuationSeparator" w:id="0">
    <w:p w14:paraId="789FD51D" w14:textId="77777777" w:rsidR="00C006EB" w:rsidRDefault="00C006EB" w:rsidP="0003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7E7"/>
    <w:multiLevelType w:val="hybridMultilevel"/>
    <w:tmpl w:val="84063FE4"/>
    <w:lvl w:ilvl="0" w:tplc="29ACFB0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1F1323"/>
    <w:multiLevelType w:val="hybridMultilevel"/>
    <w:tmpl w:val="73748F2A"/>
    <w:lvl w:ilvl="0" w:tplc="4446B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DD4B4B"/>
    <w:multiLevelType w:val="hybridMultilevel"/>
    <w:tmpl w:val="CA1ACC9A"/>
    <w:lvl w:ilvl="0" w:tplc="EC2A9230">
      <w:start w:val="4"/>
      <w:numFmt w:val="taiwaneseCountingThousand"/>
      <w:lvlText w:val="%1、"/>
      <w:lvlJc w:val="left"/>
      <w:pPr>
        <w:ind w:left="510" w:hanging="510"/>
      </w:pPr>
      <w:rPr>
        <w:rFonts w:hint="default"/>
      </w:rPr>
    </w:lvl>
    <w:lvl w:ilvl="1" w:tplc="E2CE78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84497A"/>
    <w:multiLevelType w:val="hybridMultilevel"/>
    <w:tmpl w:val="05D06DCE"/>
    <w:lvl w:ilvl="0" w:tplc="3856BE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A43580"/>
    <w:multiLevelType w:val="multilevel"/>
    <w:tmpl w:val="5B8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06903"/>
    <w:multiLevelType w:val="hybridMultilevel"/>
    <w:tmpl w:val="07E06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C121BA"/>
    <w:multiLevelType w:val="hybridMultilevel"/>
    <w:tmpl w:val="60C0117A"/>
    <w:lvl w:ilvl="0" w:tplc="F9EC8B7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11615C"/>
    <w:multiLevelType w:val="multilevel"/>
    <w:tmpl w:val="9DB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EA"/>
    <w:rsid w:val="00003F19"/>
    <w:rsid w:val="00004D31"/>
    <w:rsid w:val="000107E6"/>
    <w:rsid w:val="00012382"/>
    <w:rsid w:val="00021718"/>
    <w:rsid w:val="00023693"/>
    <w:rsid w:val="000274A5"/>
    <w:rsid w:val="00030619"/>
    <w:rsid w:val="00034728"/>
    <w:rsid w:val="00035200"/>
    <w:rsid w:val="00047D85"/>
    <w:rsid w:val="00054EDA"/>
    <w:rsid w:val="00065ED7"/>
    <w:rsid w:val="00070AE0"/>
    <w:rsid w:val="00082482"/>
    <w:rsid w:val="00082CE7"/>
    <w:rsid w:val="00097BFD"/>
    <w:rsid w:val="000B0482"/>
    <w:rsid w:val="000C2A4F"/>
    <w:rsid w:val="000C45D9"/>
    <w:rsid w:val="000D1E14"/>
    <w:rsid w:val="000D341B"/>
    <w:rsid w:val="000D6F07"/>
    <w:rsid w:val="000E763C"/>
    <w:rsid w:val="000F41CE"/>
    <w:rsid w:val="000F7454"/>
    <w:rsid w:val="00101059"/>
    <w:rsid w:val="00123E78"/>
    <w:rsid w:val="0013769B"/>
    <w:rsid w:val="00142AF1"/>
    <w:rsid w:val="00151A2D"/>
    <w:rsid w:val="00152A3E"/>
    <w:rsid w:val="00160C5B"/>
    <w:rsid w:val="00170B92"/>
    <w:rsid w:val="001728F9"/>
    <w:rsid w:val="001756C1"/>
    <w:rsid w:val="0018681F"/>
    <w:rsid w:val="001877B4"/>
    <w:rsid w:val="00191592"/>
    <w:rsid w:val="00194D94"/>
    <w:rsid w:val="001A752C"/>
    <w:rsid w:val="001A7FFB"/>
    <w:rsid w:val="001B0C9C"/>
    <w:rsid w:val="001B3E67"/>
    <w:rsid w:val="001B46EF"/>
    <w:rsid w:val="001B7C7D"/>
    <w:rsid w:val="001D2EA8"/>
    <w:rsid w:val="001D5C93"/>
    <w:rsid w:val="001D79BE"/>
    <w:rsid w:val="001E1668"/>
    <w:rsid w:val="001E260C"/>
    <w:rsid w:val="001E7927"/>
    <w:rsid w:val="001F5A6C"/>
    <w:rsid w:val="00201831"/>
    <w:rsid w:val="00201CA5"/>
    <w:rsid w:val="002023CB"/>
    <w:rsid w:val="002125D0"/>
    <w:rsid w:val="00213A6E"/>
    <w:rsid w:val="0021477C"/>
    <w:rsid w:val="00220B64"/>
    <w:rsid w:val="00222A1C"/>
    <w:rsid w:val="002314EE"/>
    <w:rsid w:val="00232C96"/>
    <w:rsid w:val="0023344D"/>
    <w:rsid w:val="002442FC"/>
    <w:rsid w:val="002475DC"/>
    <w:rsid w:val="00252CC8"/>
    <w:rsid w:val="002612B7"/>
    <w:rsid w:val="00263E7D"/>
    <w:rsid w:val="00263EB1"/>
    <w:rsid w:val="00270BE9"/>
    <w:rsid w:val="0027291F"/>
    <w:rsid w:val="00274E77"/>
    <w:rsid w:val="00295784"/>
    <w:rsid w:val="002A7743"/>
    <w:rsid w:val="002B3782"/>
    <w:rsid w:val="002C57FC"/>
    <w:rsid w:val="002D1D81"/>
    <w:rsid w:val="002D30E8"/>
    <w:rsid w:val="002D3575"/>
    <w:rsid w:val="002D5219"/>
    <w:rsid w:val="002E131A"/>
    <w:rsid w:val="002E2538"/>
    <w:rsid w:val="002F331F"/>
    <w:rsid w:val="003042F3"/>
    <w:rsid w:val="00305ADC"/>
    <w:rsid w:val="00313B12"/>
    <w:rsid w:val="00314142"/>
    <w:rsid w:val="00316D40"/>
    <w:rsid w:val="00333F85"/>
    <w:rsid w:val="00334D43"/>
    <w:rsid w:val="0033780C"/>
    <w:rsid w:val="00337C0C"/>
    <w:rsid w:val="00346F33"/>
    <w:rsid w:val="00347C27"/>
    <w:rsid w:val="00361D1F"/>
    <w:rsid w:val="00363353"/>
    <w:rsid w:val="0037189E"/>
    <w:rsid w:val="0037433F"/>
    <w:rsid w:val="00387841"/>
    <w:rsid w:val="003A1361"/>
    <w:rsid w:val="003B2DFF"/>
    <w:rsid w:val="003B38E1"/>
    <w:rsid w:val="003B3B16"/>
    <w:rsid w:val="003B6C5B"/>
    <w:rsid w:val="003B6FEE"/>
    <w:rsid w:val="003C4E22"/>
    <w:rsid w:val="003D45E0"/>
    <w:rsid w:val="003D4674"/>
    <w:rsid w:val="003D4EDA"/>
    <w:rsid w:val="003D7AA0"/>
    <w:rsid w:val="003F0599"/>
    <w:rsid w:val="0040059D"/>
    <w:rsid w:val="00400D17"/>
    <w:rsid w:val="00405D94"/>
    <w:rsid w:val="004067B2"/>
    <w:rsid w:val="0041583E"/>
    <w:rsid w:val="00415EEA"/>
    <w:rsid w:val="00416780"/>
    <w:rsid w:val="0042682F"/>
    <w:rsid w:val="00427AA3"/>
    <w:rsid w:val="004324CE"/>
    <w:rsid w:val="00435B53"/>
    <w:rsid w:val="004414A8"/>
    <w:rsid w:val="00445F47"/>
    <w:rsid w:val="004502B9"/>
    <w:rsid w:val="00466D72"/>
    <w:rsid w:val="0047241A"/>
    <w:rsid w:val="004806ED"/>
    <w:rsid w:val="00484489"/>
    <w:rsid w:val="00490044"/>
    <w:rsid w:val="00491182"/>
    <w:rsid w:val="00492DC6"/>
    <w:rsid w:val="00494C6C"/>
    <w:rsid w:val="004965DE"/>
    <w:rsid w:val="004B6249"/>
    <w:rsid w:val="004B6E82"/>
    <w:rsid w:val="004D60A2"/>
    <w:rsid w:val="004D618B"/>
    <w:rsid w:val="004D6657"/>
    <w:rsid w:val="004D680C"/>
    <w:rsid w:val="004E05A4"/>
    <w:rsid w:val="004E10AB"/>
    <w:rsid w:val="004E7715"/>
    <w:rsid w:val="004F078C"/>
    <w:rsid w:val="004F1A54"/>
    <w:rsid w:val="004F3DE9"/>
    <w:rsid w:val="00523AF1"/>
    <w:rsid w:val="0052695C"/>
    <w:rsid w:val="005307C5"/>
    <w:rsid w:val="0053630F"/>
    <w:rsid w:val="00543BFA"/>
    <w:rsid w:val="0054763E"/>
    <w:rsid w:val="0055640D"/>
    <w:rsid w:val="00556DFD"/>
    <w:rsid w:val="0057434D"/>
    <w:rsid w:val="00574CE8"/>
    <w:rsid w:val="00575509"/>
    <w:rsid w:val="00577963"/>
    <w:rsid w:val="00581352"/>
    <w:rsid w:val="005979B9"/>
    <w:rsid w:val="005A13AD"/>
    <w:rsid w:val="005A22A8"/>
    <w:rsid w:val="005A29E7"/>
    <w:rsid w:val="005A369F"/>
    <w:rsid w:val="005B50A6"/>
    <w:rsid w:val="005B50C8"/>
    <w:rsid w:val="005B6980"/>
    <w:rsid w:val="005C3BA6"/>
    <w:rsid w:val="005D42DA"/>
    <w:rsid w:val="005D7445"/>
    <w:rsid w:val="005E1663"/>
    <w:rsid w:val="005F0DE1"/>
    <w:rsid w:val="005F6CF6"/>
    <w:rsid w:val="005F7519"/>
    <w:rsid w:val="00624B38"/>
    <w:rsid w:val="00640896"/>
    <w:rsid w:val="00642FD2"/>
    <w:rsid w:val="00650E76"/>
    <w:rsid w:val="006552A9"/>
    <w:rsid w:val="00656A64"/>
    <w:rsid w:val="00661350"/>
    <w:rsid w:val="00661A4A"/>
    <w:rsid w:val="00685021"/>
    <w:rsid w:val="00686E2E"/>
    <w:rsid w:val="006B0571"/>
    <w:rsid w:val="006B2A7C"/>
    <w:rsid w:val="006C0F1A"/>
    <w:rsid w:val="006C0FF5"/>
    <w:rsid w:val="006C1ED7"/>
    <w:rsid w:val="006C221E"/>
    <w:rsid w:val="006C2470"/>
    <w:rsid w:val="006C349C"/>
    <w:rsid w:val="006C34E8"/>
    <w:rsid w:val="006E37DB"/>
    <w:rsid w:val="006E7D4F"/>
    <w:rsid w:val="0070756A"/>
    <w:rsid w:val="007252D5"/>
    <w:rsid w:val="00727145"/>
    <w:rsid w:val="00734AA3"/>
    <w:rsid w:val="00735C3A"/>
    <w:rsid w:val="00760A46"/>
    <w:rsid w:val="00764137"/>
    <w:rsid w:val="00765A32"/>
    <w:rsid w:val="00767E83"/>
    <w:rsid w:val="00775B88"/>
    <w:rsid w:val="0078769F"/>
    <w:rsid w:val="007B1926"/>
    <w:rsid w:val="007B1CCA"/>
    <w:rsid w:val="007B3885"/>
    <w:rsid w:val="007D658B"/>
    <w:rsid w:val="007E1179"/>
    <w:rsid w:val="007E1720"/>
    <w:rsid w:val="0080535B"/>
    <w:rsid w:val="008065DB"/>
    <w:rsid w:val="00807ABE"/>
    <w:rsid w:val="008241AF"/>
    <w:rsid w:val="00833C67"/>
    <w:rsid w:val="00836CCA"/>
    <w:rsid w:val="008412AE"/>
    <w:rsid w:val="008507C3"/>
    <w:rsid w:val="00867B34"/>
    <w:rsid w:val="00877832"/>
    <w:rsid w:val="00880629"/>
    <w:rsid w:val="0088221E"/>
    <w:rsid w:val="00883BD4"/>
    <w:rsid w:val="008917DF"/>
    <w:rsid w:val="00891A16"/>
    <w:rsid w:val="008C2BDB"/>
    <w:rsid w:val="008C38DA"/>
    <w:rsid w:val="008C63CC"/>
    <w:rsid w:val="008D7802"/>
    <w:rsid w:val="008D7F13"/>
    <w:rsid w:val="008E2041"/>
    <w:rsid w:val="008E60A3"/>
    <w:rsid w:val="008F73C3"/>
    <w:rsid w:val="0090312D"/>
    <w:rsid w:val="0091122A"/>
    <w:rsid w:val="009130B9"/>
    <w:rsid w:val="0091524B"/>
    <w:rsid w:val="009225C6"/>
    <w:rsid w:val="0093481F"/>
    <w:rsid w:val="00941FE3"/>
    <w:rsid w:val="00954CEA"/>
    <w:rsid w:val="009621FC"/>
    <w:rsid w:val="00963A1F"/>
    <w:rsid w:val="00963F61"/>
    <w:rsid w:val="00966437"/>
    <w:rsid w:val="00971B24"/>
    <w:rsid w:val="00972FF9"/>
    <w:rsid w:val="009839EE"/>
    <w:rsid w:val="00987D9A"/>
    <w:rsid w:val="00992F27"/>
    <w:rsid w:val="00993C12"/>
    <w:rsid w:val="00996A46"/>
    <w:rsid w:val="009A000D"/>
    <w:rsid w:val="009A3549"/>
    <w:rsid w:val="009A484B"/>
    <w:rsid w:val="009B1391"/>
    <w:rsid w:val="009C263B"/>
    <w:rsid w:val="009C3E07"/>
    <w:rsid w:val="009D03A3"/>
    <w:rsid w:val="009D311A"/>
    <w:rsid w:val="009D48BB"/>
    <w:rsid w:val="009D5372"/>
    <w:rsid w:val="009D6F53"/>
    <w:rsid w:val="009D76AA"/>
    <w:rsid w:val="009E1334"/>
    <w:rsid w:val="009F46CD"/>
    <w:rsid w:val="009F5232"/>
    <w:rsid w:val="00A05808"/>
    <w:rsid w:val="00A07EA0"/>
    <w:rsid w:val="00A24FE9"/>
    <w:rsid w:val="00A30458"/>
    <w:rsid w:val="00A32345"/>
    <w:rsid w:val="00A33F8D"/>
    <w:rsid w:val="00A35E50"/>
    <w:rsid w:val="00A56F89"/>
    <w:rsid w:val="00A71904"/>
    <w:rsid w:val="00A74BC5"/>
    <w:rsid w:val="00A835F3"/>
    <w:rsid w:val="00A91B23"/>
    <w:rsid w:val="00AA2808"/>
    <w:rsid w:val="00AC1BA8"/>
    <w:rsid w:val="00AC2A8F"/>
    <w:rsid w:val="00AC34D8"/>
    <w:rsid w:val="00AD69C9"/>
    <w:rsid w:val="00AE2F45"/>
    <w:rsid w:val="00AF082A"/>
    <w:rsid w:val="00AF37AD"/>
    <w:rsid w:val="00AF7E88"/>
    <w:rsid w:val="00B00C45"/>
    <w:rsid w:val="00B0164E"/>
    <w:rsid w:val="00B03862"/>
    <w:rsid w:val="00B05FCD"/>
    <w:rsid w:val="00B157C1"/>
    <w:rsid w:val="00B208F6"/>
    <w:rsid w:val="00B26EDE"/>
    <w:rsid w:val="00B31169"/>
    <w:rsid w:val="00B42FBF"/>
    <w:rsid w:val="00B51892"/>
    <w:rsid w:val="00B5276F"/>
    <w:rsid w:val="00B556F4"/>
    <w:rsid w:val="00B61BC5"/>
    <w:rsid w:val="00B67625"/>
    <w:rsid w:val="00B77A86"/>
    <w:rsid w:val="00B90635"/>
    <w:rsid w:val="00BA5BB3"/>
    <w:rsid w:val="00BB35C3"/>
    <w:rsid w:val="00BB3954"/>
    <w:rsid w:val="00BC77DC"/>
    <w:rsid w:val="00BD4968"/>
    <w:rsid w:val="00BD6938"/>
    <w:rsid w:val="00BE2EE7"/>
    <w:rsid w:val="00BE2FF3"/>
    <w:rsid w:val="00BF2593"/>
    <w:rsid w:val="00C006EB"/>
    <w:rsid w:val="00C044EA"/>
    <w:rsid w:val="00C1313C"/>
    <w:rsid w:val="00C21110"/>
    <w:rsid w:val="00C233DE"/>
    <w:rsid w:val="00C23458"/>
    <w:rsid w:val="00C2568B"/>
    <w:rsid w:val="00C26367"/>
    <w:rsid w:val="00C26800"/>
    <w:rsid w:val="00C27ECF"/>
    <w:rsid w:val="00C30740"/>
    <w:rsid w:val="00C31A89"/>
    <w:rsid w:val="00C40C68"/>
    <w:rsid w:val="00C43B36"/>
    <w:rsid w:val="00C45C31"/>
    <w:rsid w:val="00C4688E"/>
    <w:rsid w:val="00C533AB"/>
    <w:rsid w:val="00C5620B"/>
    <w:rsid w:val="00C63441"/>
    <w:rsid w:val="00C74605"/>
    <w:rsid w:val="00C747CC"/>
    <w:rsid w:val="00C92E5E"/>
    <w:rsid w:val="00C93936"/>
    <w:rsid w:val="00C95482"/>
    <w:rsid w:val="00CA0DB7"/>
    <w:rsid w:val="00CA2121"/>
    <w:rsid w:val="00CB066C"/>
    <w:rsid w:val="00CB0991"/>
    <w:rsid w:val="00CB362B"/>
    <w:rsid w:val="00CB52C0"/>
    <w:rsid w:val="00CC292D"/>
    <w:rsid w:val="00CC4059"/>
    <w:rsid w:val="00CD6FF0"/>
    <w:rsid w:val="00CE1050"/>
    <w:rsid w:val="00D10881"/>
    <w:rsid w:val="00D13950"/>
    <w:rsid w:val="00D2048B"/>
    <w:rsid w:val="00D21EFC"/>
    <w:rsid w:val="00D240C6"/>
    <w:rsid w:val="00D26ECE"/>
    <w:rsid w:val="00D270E1"/>
    <w:rsid w:val="00D33AD4"/>
    <w:rsid w:val="00D361C7"/>
    <w:rsid w:val="00D37D29"/>
    <w:rsid w:val="00D44F0E"/>
    <w:rsid w:val="00D47132"/>
    <w:rsid w:val="00D47FF3"/>
    <w:rsid w:val="00D63D00"/>
    <w:rsid w:val="00D71797"/>
    <w:rsid w:val="00D8146C"/>
    <w:rsid w:val="00D85899"/>
    <w:rsid w:val="00D90F4F"/>
    <w:rsid w:val="00D938F9"/>
    <w:rsid w:val="00DA7029"/>
    <w:rsid w:val="00DB1720"/>
    <w:rsid w:val="00DD415E"/>
    <w:rsid w:val="00DE1822"/>
    <w:rsid w:val="00DE4432"/>
    <w:rsid w:val="00DF4A0B"/>
    <w:rsid w:val="00E127CA"/>
    <w:rsid w:val="00E24FB8"/>
    <w:rsid w:val="00E26C51"/>
    <w:rsid w:val="00E27ECE"/>
    <w:rsid w:val="00E324A1"/>
    <w:rsid w:val="00E43031"/>
    <w:rsid w:val="00E439AE"/>
    <w:rsid w:val="00E65885"/>
    <w:rsid w:val="00E83BEA"/>
    <w:rsid w:val="00E84617"/>
    <w:rsid w:val="00E85767"/>
    <w:rsid w:val="00E87485"/>
    <w:rsid w:val="00E92D82"/>
    <w:rsid w:val="00EC2A8D"/>
    <w:rsid w:val="00EC2F7A"/>
    <w:rsid w:val="00EC3D29"/>
    <w:rsid w:val="00EE3B92"/>
    <w:rsid w:val="00EF7250"/>
    <w:rsid w:val="00F024CE"/>
    <w:rsid w:val="00F02B53"/>
    <w:rsid w:val="00F05A5E"/>
    <w:rsid w:val="00F11D5E"/>
    <w:rsid w:val="00F13B84"/>
    <w:rsid w:val="00F2471E"/>
    <w:rsid w:val="00F302AF"/>
    <w:rsid w:val="00F35E42"/>
    <w:rsid w:val="00F42347"/>
    <w:rsid w:val="00F537C4"/>
    <w:rsid w:val="00F54105"/>
    <w:rsid w:val="00F62D5F"/>
    <w:rsid w:val="00F654C6"/>
    <w:rsid w:val="00F67105"/>
    <w:rsid w:val="00F720B6"/>
    <w:rsid w:val="00F72572"/>
    <w:rsid w:val="00F73112"/>
    <w:rsid w:val="00F733E3"/>
    <w:rsid w:val="00F849D3"/>
    <w:rsid w:val="00F86762"/>
    <w:rsid w:val="00FC4B3B"/>
    <w:rsid w:val="00FC6A54"/>
    <w:rsid w:val="00FD55DB"/>
    <w:rsid w:val="00FE5D42"/>
    <w:rsid w:val="00FF2FEC"/>
    <w:rsid w:val="00FF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1E6E"/>
  <w15:docId w15:val="{25DF921E-4EE6-4DA9-8A79-352CA582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352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200"/>
    <w:pPr>
      <w:tabs>
        <w:tab w:val="center" w:pos="4153"/>
        <w:tab w:val="right" w:pos="8306"/>
      </w:tabs>
      <w:snapToGrid w:val="0"/>
    </w:pPr>
    <w:rPr>
      <w:sz w:val="20"/>
      <w:szCs w:val="20"/>
    </w:rPr>
  </w:style>
  <w:style w:type="character" w:customStyle="1" w:styleId="a4">
    <w:name w:val="頁首 字元"/>
    <w:basedOn w:val="a0"/>
    <w:link w:val="a3"/>
    <w:uiPriority w:val="99"/>
    <w:rsid w:val="00035200"/>
    <w:rPr>
      <w:sz w:val="20"/>
      <w:szCs w:val="20"/>
    </w:rPr>
  </w:style>
  <w:style w:type="paragraph" w:styleId="a5">
    <w:name w:val="footer"/>
    <w:basedOn w:val="a"/>
    <w:link w:val="a6"/>
    <w:uiPriority w:val="99"/>
    <w:unhideWhenUsed/>
    <w:rsid w:val="00035200"/>
    <w:pPr>
      <w:tabs>
        <w:tab w:val="center" w:pos="4153"/>
        <w:tab w:val="right" w:pos="8306"/>
      </w:tabs>
      <w:snapToGrid w:val="0"/>
    </w:pPr>
    <w:rPr>
      <w:sz w:val="20"/>
      <w:szCs w:val="20"/>
    </w:rPr>
  </w:style>
  <w:style w:type="character" w:customStyle="1" w:styleId="a6">
    <w:name w:val="頁尾 字元"/>
    <w:basedOn w:val="a0"/>
    <w:link w:val="a5"/>
    <w:uiPriority w:val="99"/>
    <w:rsid w:val="00035200"/>
    <w:rPr>
      <w:sz w:val="20"/>
      <w:szCs w:val="20"/>
    </w:rPr>
  </w:style>
  <w:style w:type="table" w:styleId="a7">
    <w:name w:val="Table Grid"/>
    <w:basedOn w:val="a1"/>
    <w:uiPriority w:val="39"/>
    <w:rsid w:val="00C2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E85767"/>
    <w:rPr>
      <w:i/>
      <w:iCs/>
    </w:rPr>
  </w:style>
  <w:style w:type="paragraph" w:styleId="a9">
    <w:name w:val="Balloon Text"/>
    <w:basedOn w:val="a"/>
    <w:link w:val="aa"/>
    <w:uiPriority w:val="99"/>
    <w:semiHidden/>
    <w:unhideWhenUsed/>
    <w:rsid w:val="00B157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57C1"/>
    <w:rPr>
      <w:rFonts w:asciiTheme="majorHAnsi" w:eastAsiaTheme="majorEastAsia" w:hAnsiTheme="majorHAnsi" w:cstheme="majorBidi"/>
      <w:sz w:val="18"/>
      <w:szCs w:val="18"/>
    </w:rPr>
  </w:style>
  <w:style w:type="character" w:styleId="ab">
    <w:name w:val="Hyperlink"/>
    <w:basedOn w:val="a0"/>
    <w:uiPriority w:val="99"/>
    <w:semiHidden/>
    <w:unhideWhenUsed/>
    <w:rsid w:val="00C93936"/>
    <w:rPr>
      <w:color w:val="0000FF"/>
      <w:u w:val="single"/>
    </w:rPr>
  </w:style>
  <w:style w:type="character" w:styleId="ac">
    <w:name w:val="Subtle Emphasis"/>
    <w:basedOn w:val="a0"/>
    <w:uiPriority w:val="19"/>
    <w:qFormat/>
    <w:rsid w:val="00642FD2"/>
    <w:rPr>
      <w:rFonts w:ascii="Times New Roman" w:eastAsia="標楷體" w:hAnsi="Times New Roman"/>
      <w:b/>
      <w:i w:val="0"/>
      <w:iCs/>
      <w:color w:val="auto"/>
      <w:sz w:val="32"/>
    </w:rPr>
  </w:style>
  <w:style w:type="paragraph" w:styleId="ad">
    <w:name w:val="List Paragraph"/>
    <w:basedOn w:val="a"/>
    <w:uiPriority w:val="34"/>
    <w:qFormat/>
    <w:rsid w:val="00B51892"/>
    <w:pPr>
      <w:adjustRightInd w:val="0"/>
      <w:spacing w:line="360" w:lineRule="atLeast"/>
      <w:ind w:leftChars="200" w:left="480"/>
      <w:textAlignment w:val="baseline"/>
    </w:pPr>
    <w:rPr>
      <w:rFonts w:ascii="Times New Roman" w:eastAsia="新細明體" w:hAnsi="Times New Roman" w:cs="Times New Roman"/>
      <w:kern w:val="0"/>
      <w:szCs w:val="20"/>
    </w:rPr>
  </w:style>
  <w:style w:type="paragraph" w:customStyle="1" w:styleId="ae">
    <w:name w:val="表目錄"/>
    <w:basedOn w:val="a"/>
    <w:link w:val="af"/>
    <w:qFormat/>
    <w:rsid w:val="001D5C93"/>
    <w:pPr>
      <w:spacing w:line="360" w:lineRule="auto"/>
      <w:jc w:val="both"/>
    </w:pPr>
    <w:rPr>
      <w:rFonts w:ascii="Times New Roman" w:eastAsia="標楷體" w:hAnsi="Times New Roman" w:cs="Times New Roman"/>
      <w:sz w:val="26"/>
      <w:szCs w:val="26"/>
    </w:rPr>
  </w:style>
  <w:style w:type="character" w:customStyle="1" w:styleId="af">
    <w:name w:val="表目錄 字元"/>
    <w:link w:val="ae"/>
    <w:rsid w:val="001D5C93"/>
    <w:rPr>
      <w:rFonts w:ascii="Times New Roman" w:eastAsia="標楷體" w:hAnsi="Times New Roman" w:cs="Times New Roman"/>
      <w:sz w:val="26"/>
      <w:szCs w:val="26"/>
    </w:rPr>
  </w:style>
  <w:style w:type="paragraph" w:customStyle="1" w:styleId="af0">
    <w:name w:val="圖目錄"/>
    <w:basedOn w:val="a"/>
    <w:link w:val="af1"/>
    <w:qFormat/>
    <w:rsid w:val="001D5C93"/>
    <w:pPr>
      <w:spacing w:line="360" w:lineRule="auto"/>
      <w:jc w:val="center"/>
    </w:pPr>
    <w:rPr>
      <w:rFonts w:ascii="Times New Roman" w:eastAsia="標楷體" w:hAnsi="Times New Roman" w:cs="Times New Roman"/>
      <w:sz w:val="26"/>
    </w:rPr>
  </w:style>
  <w:style w:type="character" w:customStyle="1" w:styleId="af1">
    <w:name w:val="圖目錄 字元"/>
    <w:link w:val="af0"/>
    <w:rsid w:val="001D5C93"/>
    <w:rPr>
      <w:rFonts w:ascii="Times New Roman" w:eastAsia="標楷體" w:hAnsi="Times New Roman" w:cs="Times New Roman"/>
      <w:sz w:val="26"/>
    </w:rPr>
  </w:style>
  <w:style w:type="paragraph" w:customStyle="1" w:styleId="FIGURE">
    <w:name w:val="FIGURE"/>
    <w:basedOn w:val="a"/>
    <w:link w:val="FIGURE0"/>
    <w:qFormat/>
    <w:rsid w:val="000D1E14"/>
    <w:pPr>
      <w:spacing w:after="240" w:line="360" w:lineRule="auto"/>
      <w:jc w:val="center"/>
    </w:pPr>
    <w:rPr>
      <w:rFonts w:ascii="Times New Roman" w:eastAsia="標楷體" w:hAnsi="Times New Roman" w:cs="Times New Roman"/>
      <w:sz w:val="26"/>
    </w:rPr>
  </w:style>
  <w:style w:type="character" w:customStyle="1" w:styleId="FIGURE0">
    <w:name w:val="FIGURE 字元"/>
    <w:basedOn w:val="a0"/>
    <w:link w:val="FIGURE"/>
    <w:rsid w:val="000D1E14"/>
    <w:rPr>
      <w:rFonts w:ascii="Times New Roman" w:eastAsia="標楷體" w:hAnsi="Times New Roman" w:cs="Times New Roman"/>
      <w:sz w:val="26"/>
    </w:rPr>
  </w:style>
  <w:style w:type="character" w:styleId="af2">
    <w:name w:val="annotation reference"/>
    <w:basedOn w:val="a0"/>
    <w:uiPriority w:val="99"/>
    <w:semiHidden/>
    <w:unhideWhenUsed/>
    <w:rsid w:val="001877B4"/>
    <w:rPr>
      <w:sz w:val="18"/>
      <w:szCs w:val="18"/>
    </w:rPr>
  </w:style>
  <w:style w:type="paragraph" w:styleId="af3">
    <w:name w:val="annotation text"/>
    <w:basedOn w:val="a"/>
    <w:link w:val="af4"/>
    <w:uiPriority w:val="99"/>
    <w:semiHidden/>
    <w:unhideWhenUsed/>
    <w:rsid w:val="001877B4"/>
  </w:style>
  <w:style w:type="character" w:customStyle="1" w:styleId="af4">
    <w:name w:val="註解文字 字元"/>
    <w:basedOn w:val="a0"/>
    <w:link w:val="af3"/>
    <w:uiPriority w:val="99"/>
    <w:semiHidden/>
    <w:rsid w:val="001877B4"/>
  </w:style>
  <w:style w:type="paragraph" w:styleId="af5">
    <w:name w:val="annotation subject"/>
    <w:basedOn w:val="af3"/>
    <w:next w:val="af3"/>
    <w:link w:val="af6"/>
    <w:uiPriority w:val="99"/>
    <w:semiHidden/>
    <w:unhideWhenUsed/>
    <w:rsid w:val="001877B4"/>
    <w:rPr>
      <w:b/>
      <w:bCs/>
    </w:rPr>
  </w:style>
  <w:style w:type="character" w:customStyle="1" w:styleId="af6">
    <w:name w:val="註解主旨 字元"/>
    <w:basedOn w:val="af4"/>
    <w:link w:val="af5"/>
    <w:uiPriority w:val="99"/>
    <w:semiHidden/>
    <w:rsid w:val="001877B4"/>
    <w:rPr>
      <w:b/>
      <w:bCs/>
    </w:rPr>
  </w:style>
  <w:style w:type="paragraph" w:styleId="Web">
    <w:name w:val="Normal (Web)"/>
    <w:basedOn w:val="a"/>
    <w:uiPriority w:val="99"/>
    <w:semiHidden/>
    <w:unhideWhenUsed/>
    <w:rsid w:val="00B556F4"/>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C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8645">
      <w:bodyDiv w:val="1"/>
      <w:marLeft w:val="0"/>
      <w:marRight w:val="0"/>
      <w:marTop w:val="0"/>
      <w:marBottom w:val="0"/>
      <w:divBdr>
        <w:top w:val="none" w:sz="0" w:space="0" w:color="auto"/>
        <w:left w:val="none" w:sz="0" w:space="0" w:color="auto"/>
        <w:bottom w:val="none" w:sz="0" w:space="0" w:color="auto"/>
        <w:right w:val="none" w:sz="0" w:space="0" w:color="auto"/>
      </w:divBdr>
    </w:div>
    <w:div w:id="822699606">
      <w:bodyDiv w:val="1"/>
      <w:marLeft w:val="0"/>
      <w:marRight w:val="0"/>
      <w:marTop w:val="0"/>
      <w:marBottom w:val="0"/>
      <w:divBdr>
        <w:top w:val="none" w:sz="0" w:space="0" w:color="auto"/>
        <w:left w:val="none" w:sz="0" w:space="0" w:color="auto"/>
        <w:bottom w:val="none" w:sz="0" w:space="0" w:color="auto"/>
        <w:right w:val="none" w:sz="0" w:space="0" w:color="auto"/>
      </w:divBdr>
    </w:div>
    <w:div w:id="1052653739">
      <w:bodyDiv w:val="1"/>
      <w:marLeft w:val="0"/>
      <w:marRight w:val="0"/>
      <w:marTop w:val="0"/>
      <w:marBottom w:val="0"/>
      <w:divBdr>
        <w:top w:val="none" w:sz="0" w:space="0" w:color="auto"/>
        <w:left w:val="none" w:sz="0" w:space="0" w:color="auto"/>
        <w:bottom w:val="none" w:sz="0" w:space="0" w:color="auto"/>
        <w:right w:val="none" w:sz="0" w:space="0" w:color="auto"/>
      </w:divBdr>
    </w:div>
    <w:div w:id="1159228314">
      <w:bodyDiv w:val="1"/>
      <w:marLeft w:val="0"/>
      <w:marRight w:val="0"/>
      <w:marTop w:val="0"/>
      <w:marBottom w:val="0"/>
      <w:divBdr>
        <w:top w:val="none" w:sz="0" w:space="0" w:color="auto"/>
        <w:left w:val="none" w:sz="0" w:space="0" w:color="auto"/>
        <w:bottom w:val="none" w:sz="0" w:space="0" w:color="auto"/>
        <w:right w:val="none" w:sz="0" w:space="0" w:color="auto"/>
      </w:divBdr>
    </w:div>
    <w:div w:id="1274748000">
      <w:bodyDiv w:val="1"/>
      <w:marLeft w:val="0"/>
      <w:marRight w:val="0"/>
      <w:marTop w:val="0"/>
      <w:marBottom w:val="0"/>
      <w:divBdr>
        <w:top w:val="none" w:sz="0" w:space="0" w:color="auto"/>
        <w:left w:val="none" w:sz="0" w:space="0" w:color="auto"/>
        <w:bottom w:val="none" w:sz="0" w:space="0" w:color="auto"/>
        <w:right w:val="none" w:sz="0" w:space="0" w:color="auto"/>
      </w:divBdr>
    </w:div>
    <w:div w:id="1378161642">
      <w:bodyDiv w:val="1"/>
      <w:marLeft w:val="0"/>
      <w:marRight w:val="0"/>
      <w:marTop w:val="0"/>
      <w:marBottom w:val="0"/>
      <w:divBdr>
        <w:top w:val="none" w:sz="0" w:space="0" w:color="auto"/>
        <w:left w:val="none" w:sz="0" w:space="0" w:color="auto"/>
        <w:bottom w:val="none" w:sz="0" w:space="0" w:color="auto"/>
        <w:right w:val="none" w:sz="0" w:space="0" w:color="auto"/>
      </w:divBdr>
    </w:div>
    <w:div w:id="1706363716">
      <w:bodyDiv w:val="1"/>
      <w:marLeft w:val="0"/>
      <w:marRight w:val="0"/>
      <w:marTop w:val="0"/>
      <w:marBottom w:val="0"/>
      <w:divBdr>
        <w:top w:val="none" w:sz="0" w:space="0" w:color="auto"/>
        <w:left w:val="none" w:sz="0" w:space="0" w:color="auto"/>
        <w:bottom w:val="none" w:sz="0" w:space="0" w:color="auto"/>
        <w:right w:val="none" w:sz="0" w:space="0" w:color="auto"/>
      </w:divBdr>
    </w:div>
    <w:div w:id="1731995729">
      <w:bodyDiv w:val="1"/>
      <w:marLeft w:val="0"/>
      <w:marRight w:val="0"/>
      <w:marTop w:val="0"/>
      <w:marBottom w:val="0"/>
      <w:divBdr>
        <w:top w:val="none" w:sz="0" w:space="0" w:color="auto"/>
        <w:left w:val="none" w:sz="0" w:space="0" w:color="auto"/>
        <w:bottom w:val="none" w:sz="0" w:space="0" w:color="auto"/>
        <w:right w:val="none" w:sz="0" w:space="0" w:color="auto"/>
      </w:divBdr>
      <w:divsChild>
        <w:div w:id="852456189">
          <w:marLeft w:val="0"/>
          <w:marRight w:val="0"/>
          <w:marTop w:val="0"/>
          <w:marBottom w:val="0"/>
          <w:divBdr>
            <w:top w:val="single" w:sz="6" w:space="16" w:color="414141"/>
            <w:left w:val="single" w:sz="6" w:space="18" w:color="414141"/>
            <w:bottom w:val="single" w:sz="6" w:space="31" w:color="414141"/>
            <w:right w:val="single" w:sz="6" w:space="31" w:color="414141"/>
          </w:divBdr>
          <w:divsChild>
            <w:div w:id="1169369586">
              <w:marLeft w:val="0"/>
              <w:marRight w:val="0"/>
              <w:marTop w:val="0"/>
              <w:marBottom w:val="0"/>
              <w:divBdr>
                <w:top w:val="none" w:sz="0" w:space="0" w:color="auto"/>
                <w:left w:val="none" w:sz="0" w:space="0" w:color="auto"/>
                <w:bottom w:val="none" w:sz="0" w:space="0" w:color="auto"/>
                <w:right w:val="none" w:sz="0" w:space="0" w:color="auto"/>
              </w:divBdr>
            </w:div>
          </w:divsChild>
        </w:div>
        <w:div w:id="1775174869">
          <w:marLeft w:val="0"/>
          <w:marRight w:val="0"/>
          <w:marTop w:val="0"/>
          <w:marBottom w:val="0"/>
          <w:divBdr>
            <w:top w:val="single" w:sz="6" w:space="16" w:color="414141"/>
            <w:left w:val="single" w:sz="6" w:space="18" w:color="414141"/>
            <w:bottom w:val="single" w:sz="6" w:space="31" w:color="414141"/>
            <w:right w:val="single" w:sz="6" w:space="31" w:color="414141"/>
          </w:divBdr>
          <w:divsChild>
            <w:div w:id="1816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7F46-5887-441C-B678-D40D86D1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6</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VIVRYL</dc:creator>
  <cp:keywords/>
  <dc:description/>
  <cp:lastModifiedBy>廖哲敬</cp:lastModifiedBy>
  <cp:revision>10</cp:revision>
  <dcterms:created xsi:type="dcterms:W3CDTF">2017-04-06T07:08:00Z</dcterms:created>
  <dcterms:modified xsi:type="dcterms:W3CDTF">2017-04-12T02:22:00Z</dcterms:modified>
</cp:coreProperties>
</file>